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65" w:rsidRPr="0025577A" w:rsidRDefault="00C45565" w:rsidP="0025577A">
      <w:pPr>
        <w:spacing w:line="240" w:lineRule="atLeast"/>
        <w:contextualSpacing/>
        <w:jc w:val="center"/>
        <w:rPr>
          <w:rFonts w:ascii="Georgia" w:hAnsi="Georgia"/>
          <w:b/>
          <w:sz w:val="28"/>
          <w:u w:val="single"/>
        </w:rPr>
      </w:pPr>
      <w:r w:rsidRPr="0025577A">
        <w:rPr>
          <w:rFonts w:ascii="Georgia" w:hAnsi="Georgia"/>
          <w:b/>
          <w:sz w:val="28"/>
          <w:u w:val="single"/>
        </w:rPr>
        <w:t>Аналіз  роботи методичного об’єднання</w:t>
      </w:r>
    </w:p>
    <w:p w:rsidR="00C45565" w:rsidRPr="0025577A" w:rsidRDefault="00C45565" w:rsidP="0025577A">
      <w:pPr>
        <w:spacing w:line="240" w:lineRule="atLeast"/>
        <w:contextualSpacing/>
        <w:jc w:val="center"/>
        <w:rPr>
          <w:rFonts w:ascii="Georgia" w:hAnsi="Georgia"/>
          <w:b/>
          <w:sz w:val="28"/>
          <w:u w:val="single"/>
        </w:rPr>
      </w:pPr>
      <w:r w:rsidRPr="0025577A">
        <w:rPr>
          <w:rFonts w:ascii="Georgia" w:hAnsi="Georgia"/>
          <w:b/>
          <w:sz w:val="28"/>
          <w:u w:val="single"/>
        </w:rPr>
        <w:t>класних керівників 2015-2016н.р.</w:t>
      </w:r>
    </w:p>
    <w:p w:rsidR="0025577A" w:rsidRPr="0025577A" w:rsidRDefault="00C45565" w:rsidP="0025577A">
      <w:pPr>
        <w:jc w:val="both"/>
        <w:rPr>
          <w:rFonts w:ascii="Georgia" w:hAnsi="Georgia"/>
          <w:sz w:val="24"/>
          <w:lang w:val="uk-UA"/>
        </w:rPr>
      </w:pPr>
      <w:r w:rsidRPr="0025577A">
        <w:rPr>
          <w:rFonts w:ascii="Georgia" w:hAnsi="Georgia"/>
        </w:rPr>
        <w:t xml:space="preserve">  </w:t>
      </w:r>
      <w:r w:rsidR="00267859" w:rsidRPr="0025577A">
        <w:rPr>
          <w:rFonts w:ascii="Georgia" w:hAnsi="Georgia"/>
          <w:sz w:val="24"/>
        </w:rPr>
        <w:t xml:space="preserve">У 2015-2016 н.р.  методичне обєднання класних керівників працювало над </w:t>
      </w:r>
      <w:r w:rsidRPr="0025577A">
        <w:rPr>
          <w:rFonts w:ascii="Georgia" w:hAnsi="Georgia"/>
          <w:sz w:val="24"/>
        </w:rPr>
        <w:t xml:space="preserve">  </w:t>
      </w:r>
      <w:r w:rsidR="00267859" w:rsidRPr="0025577A">
        <w:rPr>
          <w:rFonts w:ascii="Georgia" w:hAnsi="Georgia"/>
          <w:sz w:val="24"/>
        </w:rPr>
        <w:t>проблемою</w:t>
      </w:r>
      <w:r w:rsidR="0078727E" w:rsidRPr="0025577A">
        <w:rPr>
          <w:rFonts w:ascii="Georgia" w:hAnsi="Georgia"/>
          <w:sz w:val="24"/>
        </w:rPr>
        <w:t>:</w:t>
      </w:r>
      <w:r w:rsidR="00267859" w:rsidRPr="0025577A">
        <w:rPr>
          <w:rFonts w:ascii="Georgia" w:hAnsi="Georgia"/>
          <w:sz w:val="24"/>
        </w:rPr>
        <w:t xml:space="preserve"> </w:t>
      </w:r>
    </w:p>
    <w:p w:rsidR="0078727E" w:rsidRPr="0025577A" w:rsidRDefault="00267859" w:rsidP="0025577A">
      <w:pPr>
        <w:jc w:val="center"/>
        <w:rPr>
          <w:rFonts w:ascii="Georgia" w:hAnsi="Georgia"/>
          <w:b/>
          <w:sz w:val="24"/>
        </w:rPr>
      </w:pPr>
      <w:r w:rsidRPr="0025577A">
        <w:rPr>
          <w:rFonts w:ascii="Georgia" w:hAnsi="Georgia"/>
          <w:b/>
          <w:sz w:val="24"/>
        </w:rPr>
        <w:t>« Творче життя особистості  -  умови діяльності школи у режимі розвитку».</w:t>
      </w:r>
    </w:p>
    <w:p w:rsidR="0078727E" w:rsidRPr="0025577A" w:rsidRDefault="0078727E" w:rsidP="0025577A">
      <w:pPr>
        <w:jc w:val="center"/>
        <w:rPr>
          <w:rFonts w:ascii="Georgia" w:hAnsi="Georgia"/>
          <w:sz w:val="24"/>
        </w:rPr>
      </w:pPr>
      <w:r w:rsidRPr="0025577A">
        <w:rPr>
          <w:rFonts w:ascii="Georgia" w:hAnsi="Georgia"/>
          <w:sz w:val="24"/>
        </w:rPr>
        <w:t>Основними завданнями МО класних керівників є: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брати участь у роботі школи передового, перспективного і новаторського педагогічного досвіду;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продовжити роботу щодо використання сучасних інформаційних технологій у виховному процесі з метою формування ключових компетентностей сучасного школярів;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проводити роботу з малодосвідченими класними керівниками з метою надання професійної та психологічної підтримки;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організувати співпрацю класних керівників з практичним психологом та соціальним педагогом;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активізувати роботу з обдарованими дітьми, створювати умови для їх розвитку та самореалізації;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- виховання національної свідомості, любові до рідної землі, свого народу, 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громадянина Держави ;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підтримка зв’язків із громадськими організаціями міста.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вдосконалювати та розвивати систему учнівського самоврядування;</w:t>
      </w:r>
    </w:p>
    <w:p w:rsidR="0078727E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продовжити роботу з батьківською громадськістю;</w:t>
      </w:r>
    </w:p>
    <w:p w:rsidR="0025577A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>- продовжити  поповнення портфоліо класного керівника  та розширення електронних презентацій «З досвіду виховної роботи»;</w:t>
      </w:r>
    </w:p>
    <w:p w:rsidR="00C45565" w:rsidRPr="0025577A" w:rsidRDefault="0078727E" w:rsidP="0025577A">
      <w:pPr>
        <w:pStyle w:val="a6"/>
        <w:numPr>
          <w:ilvl w:val="0"/>
          <w:numId w:val="2"/>
        </w:numPr>
        <w:spacing w:line="240" w:lineRule="exact"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продовжити  поповнення методичної скарбнички класного керівника</w:t>
      </w:r>
    </w:p>
    <w:p w:rsidR="00267859" w:rsidRPr="0025577A" w:rsidRDefault="00C45565" w:rsidP="0025577A">
      <w:pPr>
        <w:jc w:val="both"/>
        <w:rPr>
          <w:rFonts w:ascii="Georgia" w:hAnsi="Georgia"/>
          <w:lang w:val="uk-UA"/>
        </w:rPr>
      </w:pPr>
      <w:r w:rsidRPr="0025577A">
        <w:rPr>
          <w:rFonts w:ascii="Georgia" w:hAnsi="Georgia"/>
        </w:rPr>
        <w:t xml:space="preserve">  </w:t>
      </w:r>
      <w:r w:rsidR="0025577A">
        <w:rPr>
          <w:rFonts w:ascii="Georgia" w:hAnsi="Georgia"/>
          <w:lang w:val="uk-UA"/>
        </w:rPr>
        <w:t xml:space="preserve">  </w:t>
      </w:r>
      <w:r w:rsidRPr="0025577A">
        <w:rPr>
          <w:rFonts w:ascii="Georgia" w:hAnsi="Georgia"/>
        </w:rPr>
        <w:t xml:space="preserve"> Виконання завдань і реалізація основних принципів виховної роботи протягом навчального року здійснювалися за основними напрямками роботи фізичне здоров’я та спорт, родинно-сімейного, морального-правового, екологічного, громадянського, національного, патріотичного виховання та профорієнтаційного спілкування. Відповідно до завдань розроблено річний план виховної роботи. Головне забезпечення методичної роботи класних керівників здійснювали  заступник директора школи з навчально-виховної роботи Іванченко Л. Г. та голова методичного об’єднання класних керівникі – Рева А. М. </w:t>
      </w:r>
    </w:p>
    <w:p w:rsidR="00C45565" w:rsidRPr="0025577A" w:rsidRDefault="0025577A" w:rsidP="0025577A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     </w:t>
      </w:r>
      <w:r w:rsidR="00267859" w:rsidRPr="0025577A">
        <w:rPr>
          <w:rFonts w:ascii="Georgia" w:hAnsi="Georgia"/>
        </w:rPr>
        <w:t xml:space="preserve"> </w:t>
      </w:r>
      <w:r w:rsidR="0078727E" w:rsidRPr="0025577A">
        <w:rPr>
          <w:rFonts w:ascii="Georgia" w:hAnsi="Georgia"/>
        </w:rPr>
        <w:t xml:space="preserve">Виходячи їз  завдання </w:t>
      </w:r>
      <w:r w:rsidR="00267859" w:rsidRPr="0025577A">
        <w:rPr>
          <w:rFonts w:ascii="Georgia" w:hAnsi="Georgia"/>
        </w:rPr>
        <w:t>методоб’єднання</w:t>
      </w:r>
      <w:r w:rsidR="0078727E" w:rsidRPr="0025577A">
        <w:rPr>
          <w:rFonts w:ascii="Georgia" w:hAnsi="Georgia"/>
        </w:rPr>
        <w:t xml:space="preserve"> - </w:t>
      </w:r>
      <w:r w:rsidR="00267859" w:rsidRPr="0025577A">
        <w:rPr>
          <w:rFonts w:ascii="Georgia" w:hAnsi="Georgia"/>
        </w:rPr>
        <w:t xml:space="preserve">виховання національної свідомості, любові до рідної землі, свого народу, </w:t>
      </w:r>
      <w:r w:rsidR="0078727E" w:rsidRPr="0025577A">
        <w:rPr>
          <w:rFonts w:ascii="Georgia" w:hAnsi="Georgia"/>
        </w:rPr>
        <w:t xml:space="preserve">  громадянина Держави,</w:t>
      </w:r>
      <w:r w:rsidR="00C04555" w:rsidRPr="0025577A">
        <w:rPr>
          <w:rFonts w:ascii="Georgia" w:hAnsi="Georgia"/>
        </w:rPr>
        <w:t xml:space="preserve"> та на основі «Концепції громадянського виховання особистості умовах розвитку української державності» виховна робота грунтувалась на вихованні патріотизму. Зокрема систематично проводились виховні години: « Уроки мужності»,  «Революція  гідності»,   «Герої небесної сотні», «Чорнобиль - трагедія, подвиг, попередження" , «8-9 травня. Памятаємо. Перемагаємо!» « День вишиванки»  та конкурс електронних презентацій </w:t>
      </w:r>
      <w:r w:rsidR="00C45565" w:rsidRPr="0025577A">
        <w:rPr>
          <w:rFonts w:ascii="Georgia" w:hAnsi="Georgia"/>
        </w:rPr>
        <w:t>“Я – громадянин України». Протягом року  організовувано  зустрічі  та спілкування з учасниками АТО. Активну роботу з даного питання проводить Щербакова Н. М., котра постійно залучає учнів  школи до спілкування та співраці з учасниками АТО. До свята В</w:t>
      </w:r>
      <w:r w:rsidR="0078727E" w:rsidRPr="0025577A">
        <w:rPr>
          <w:rFonts w:ascii="Georgia" w:hAnsi="Georgia"/>
        </w:rPr>
        <w:t>е</w:t>
      </w:r>
      <w:r w:rsidR="00C45565" w:rsidRPr="0025577A">
        <w:rPr>
          <w:rFonts w:ascii="Georgia" w:hAnsi="Georgia"/>
        </w:rPr>
        <w:t>ликодня учні школи готували пасхальні кошики для солдатів АТО.</w:t>
      </w:r>
      <w:r w:rsidR="0078727E" w:rsidRPr="0025577A">
        <w:rPr>
          <w:rFonts w:ascii="Georgia" w:hAnsi="Georgia"/>
        </w:rPr>
        <w:t xml:space="preserve"> </w:t>
      </w:r>
      <w:r w:rsidR="00C45565" w:rsidRPr="0025577A">
        <w:rPr>
          <w:rFonts w:ascii="Georgia" w:hAnsi="Georgia"/>
        </w:rPr>
        <w:t>У квітні учні школи зустрічалися з ліквідаторами Чорнобильської катастрофи.</w:t>
      </w:r>
    </w:p>
    <w:p w:rsidR="00C45565" w:rsidRPr="0025577A" w:rsidRDefault="0078727E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</w:t>
      </w:r>
      <w:r w:rsidR="0025577A">
        <w:rPr>
          <w:rFonts w:ascii="Georgia" w:hAnsi="Georgia"/>
          <w:lang w:val="uk-UA"/>
        </w:rPr>
        <w:t xml:space="preserve">  </w:t>
      </w:r>
      <w:r w:rsidRPr="0025577A">
        <w:rPr>
          <w:rFonts w:ascii="Georgia" w:hAnsi="Georgia"/>
        </w:rPr>
        <w:t xml:space="preserve"> Підтримка зв’язків із громадськими організаціями міста</w:t>
      </w:r>
      <w:r w:rsidR="00C45565" w:rsidRPr="0025577A">
        <w:rPr>
          <w:rFonts w:ascii="Georgia" w:hAnsi="Georgia"/>
        </w:rPr>
        <w:t xml:space="preserve"> виражається у  постійній роботі: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 - з працівниками Кіровоградського МВ УМВС України в Кіровоградській області;</w:t>
      </w:r>
    </w:p>
    <w:p w:rsidR="00267859" w:rsidRPr="0025577A" w:rsidRDefault="00267859" w:rsidP="0025577A">
      <w:pPr>
        <w:spacing w:line="240" w:lineRule="atLeast"/>
        <w:contextualSpacing/>
        <w:jc w:val="both"/>
        <w:rPr>
          <w:rFonts w:ascii="Georgia" w:hAnsi="Georgia"/>
        </w:rPr>
        <w:sectPr w:rsidR="00267859" w:rsidRPr="0025577A" w:rsidSect="00D922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lastRenderedPageBreak/>
        <w:t xml:space="preserve"> -  релігійними організаціями міста;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 обласним Центром здоров’я;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 міським шкіро - венерологічним диспансером;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 військовою частиною А-068;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  ВАТ «Кіровоградгаз»;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 обласним наркодиспансером;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lastRenderedPageBreak/>
        <w:t xml:space="preserve"> -  міським відділом управління Держтехногенбезпеки;  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 компанією Procter &amp; Gamble;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 організацією «Червоний хрест» ССД;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обласною дитячою філармонією;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обласним театром ляльок</w:t>
      </w:r>
    </w:p>
    <w:p w:rsidR="00C45565" w:rsidRPr="0025577A" w:rsidRDefault="00C45565" w:rsidP="0025577A">
      <w:pPr>
        <w:spacing w:line="240" w:lineRule="atLeast"/>
        <w:contextualSpacing/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- благодійною організацією «Допоможи Біму!»</w:t>
      </w:r>
    </w:p>
    <w:p w:rsidR="00267859" w:rsidRPr="0025577A" w:rsidRDefault="00267859" w:rsidP="0025577A">
      <w:pPr>
        <w:spacing w:line="240" w:lineRule="atLeast"/>
        <w:contextualSpacing/>
        <w:jc w:val="both"/>
        <w:rPr>
          <w:rFonts w:ascii="Georgia" w:hAnsi="Georgia"/>
        </w:rPr>
        <w:sectPr w:rsidR="00267859" w:rsidRPr="0025577A" w:rsidSect="002678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5565" w:rsidRPr="0025577A" w:rsidRDefault="00C45565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lastRenderedPageBreak/>
        <w:t xml:space="preserve">  </w:t>
      </w:r>
      <w:r w:rsidR="0078727E" w:rsidRPr="0025577A">
        <w:rPr>
          <w:rFonts w:ascii="Georgia" w:hAnsi="Georgia"/>
        </w:rPr>
        <w:t xml:space="preserve"> </w:t>
      </w:r>
      <w:r w:rsidR="0025577A">
        <w:rPr>
          <w:rFonts w:ascii="Georgia" w:hAnsi="Georgia"/>
          <w:lang w:val="uk-UA"/>
        </w:rPr>
        <w:t xml:space="preserve">  </w:t>
      </w:r>
      <w:r w:rsidR="0078727E" w:rsidRPr="0025577A">
        <w:rPr>
          <w:rFonts w:ascii="Georgia" w:hAnsi="Georgia"/>
        </w:rPr>
        <w:t xml:space="preserve">У школі </w:t>
      </w:r>
      <w:r w:rsidRPr="0025577A">
        <w:rPr>
          <w:rFonts w:ascii="Georgia" w:hAnsi="Georgia"/>
        </w:rPr>
        <w:t xml:space="preserve">  </w:t>
      </w:r>
      <w:r w:rsidR="00C04555" w:rsidRPr="0025577A">
        <w:rPr>
          <w:rFonts w:ascii="Georgia" w:hAnsi="Georgia"/>
        </w:rPr>
        <w:t>організо</w:t>
      </w:r>
      <w:r w:rsidR="0078727E" w:rsidRPr="0025577A">
        <w:rPr>
          <w:rFonts w:ascii="Georgia" w:hAnsi="Georgia"/>
        </w:rPr>
        <w:t xml:space="preserve">вано співпрацю класних керівників з практичним психологом та соціальним педагогом відповідно </w:t>
      </w:r>
      <w:r w:rsidRPr="0025577A">
        <w:rPr>
          <w:rFonts w:ascii="Georgia" w:hAnsi="Georgia"/>
        </w:rPr>
        <w:t xml:space="preserve"> працювала рада профілактики правопорушень. Систематично проводились     засідання, де розглядались випадки порушення  поведінки учнями, схильними  до порушень,  дисципліни, пропусків занять без поважних причин, аналізувався стан відвідування учнями школи, працевлаштування учнів 9-х, 11-х класів.</w:t>
      </w:r>
    </w:p>
    <w:p w:rsidR="00C45565" w:rsidRPr="0025577A" w:rsidRDefault="00C45565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</w:t>
      </w:r>
      <w:r w:rsidR="00E04EF0" w:rsidRPr="0025577A">
        <w:rPr>
          <w:rFonts w:ascii="Georgia" w:hAnsi="Georgia"/>
        </w:rPr>
        <w:t xml:space="preserve">   </w:t>
      </w:r>
      <w:r w:rsidRPr="0025577A">
        <w:rPr>
          <w:rFonts w:ascii="Georgia" w:hAnsi="Georgia"/>
        </w:rPr>
        <w:t xml:space="preserve">  Робота з соціального захисту учнів знайшла відображення в ряді проведених заходів. На початку навчального року соціально-психологічною службою була проведена паспортизація класів, зібрані і упорядковані списки учнів уразливих категорій. Систематично здійснювалось оновлення банку даних на дітей пільгового контингенту, зміни до якого  вносилися кожного разу після зміни у соціальному статусі учнів. Постійно трималось на контролі забезпечення психологічного здоров’я, адаптації, соціального захисту та залучення їх до гурткової роботи.</w:t>
      </w:r>
    </w:p>
    <w:p w:rsidR="0025577A" w:rsidRDefault="00C45565" w:rsidP="0025577A">
      <w:pPr>
        <w:jc w:val="both"/>
        <w:rPr>
          <w:rFonts w:ascii="Georgia" w:hAnsi="Georgia"/>
          <w:lang w:val="uk-UA"/>
        </w:rPr>
      </w:pPr>
      <w:r w:rsidRPr="0025577A">
        <w:rPr>
          <w:rFonts w:ascii="Georgia" w:hAnsi="Georgia"/>
        </w:rPr>
        <w:t xml:space="preserve">  </w:t>
      </w:r>
      <w:r w:rsidR="0025577A">
        <w:rPr>
          <w:rFonts w:ascii="Georgia" w:hAnsi="Georgia"/>
          <w:lang w:val="uk-UA"/>
        </w:rPr>
        <w:t xml:space="preserve"> </w:t>
      </w:r>
      <w:r w:rsidR="00E04EF0" w:rsidRPr="0025577A">
        <w:rPr>
          <w:rFonts w:ascii="Georgia" w:hAnsi="Georgia"/>
        </w:rPr>
        <w:t xml:space="preserve">  </w:t>
      </w:r>
      <w:r w:rsidR="0025577A">
        <w:rPr>
          <w:rFonts w:ascii="Georgia" w:hAnsi="Georgia"/>
          <w:lang w:val="uk-UA"/>
        </w:rPr>
        <w:t xml:space="preserve"> </w:t>
      </w:r>
      <w:r w:rsidR="00E04EF0" w:rsidRPr="0025577A">
        <w:rPr>
          <w:rFonts w:ascii="Georgia" w:hAnsi="Georgia"/>
        </w:rPr>
        <w:t>У аспекті співпраці  з  батьківською громадськістю проводилась п</w:t>
      </w:r>
      <w:r w:rsidRPr="0025577A">
        <w:rPr>
          <w:rFonts w:ascii="Georgia" w:hAnsi="Georgia"/>
        </w:rPr>
        <w:t xml:space="preserve">росвітницька робота </w:t>
      </w:r>
      <w:r w:rsidR="00E04EF0" w:rsidRPr="0025577A">
        <w:rPr>
          <w:rFonts w:ascii="Georgia" w:hAnsi="Georgia"/>
        </w:rPr>
        <w:t xml:space="preserve"> як класними керівниками , так і </w:t>
      </w:r>
      <w:r w:rsidRPr="0025577A">
        <w:rPr>
          <w:rFonts w:ascii="Georgia" w:hAnsi="Georgia"/>
        </w:rPr>
        <w:t>практичним психологом</w:t>
      </w:r>
      <w:r w:rsidR="002233A4" w:rsidRPr="0025577A">
        <w:rPr>
          <w:rFonts w:ascii="Georgia" w:hAnsi="Georgia"/>
        </w:rPr>
        <w:t xml:space="preserve"> Отсашик І.</w:t>
      </w:r>
      <w:r w:rsidR="00E04EF0" w:rsidRPr="0025577A">
        <w:rPr>
          <w:rFonts w:ascii="Georgia" w:hAnsi="Georgia"/>
        </w:rPr>
        <w:t>О</w:t>
      </w:r>
      <w:r w:rsidR="002233A4" w:rsidRPr="0025577A">
        <w:rPr>
          <w:rFonts w:ascii="Georgia" w:hAnsi="Georgia"/>
        </w:rPr>
        <w:t xml:space="preserve">. </w:t>
      </w:r>
      <w:r w:rsidRPr="0025577A">
        <w:rPr>
          <w:rFonts w:ascii="Georgia" w:hAnsi="Georgia"/>
        </w:rPr>
        <w:t xml:space="preserve"> </w:t>
      </w:r>
      <w:r w:rsidR="0078727E" w:rsidRPr="0025577A">
        <w:rPr>
          <w:rFonts w:ascii="Georgia" w:hAnsi="Georgia"/>
        </w:rPr>
        <w:t>та соціальним педагогом</w:t>
      </w:r>
      <w:r w:rsidR="00E04EF0" w:rsidRPr="0025577A">
        <w:rPr>
          <w:rFonts w:ascii="Georgia" w:hAnsi="Georgia"/>
        </w:rPr>
        <w:t xml:space="preserve"> </w:t>
      </w:r>
      <w:r w:rsidR="002233A4" w:rsidRPr="0025577A">
        <w:rPr>
          <w:rFonts w:ascii="Georgia" w:hAnsi="Georgia"/>
        </w:rPr>
        <w:t xml:space="preserve">Андраєвою Т. А. </w:t>
      </w:r>
      <w:r w:rsidRPr="0025577A">
        <w:rPr>
          <w:rFonts w:ascii="Georgia" w:hAnsi="Georgia"/>
        </w:rPr>
        <w:t>у напрямку формування здорового способу життя, профілактики шкідливих звичок, профілактики правопорушень</w:t>
      </w:r>
      <w:r w:rsidR="00E04EF0" w:rsidRPr="0025577A">
        <w:rPr>
          <w:rFonts w:ascii="Georgia" w:hAnsi="Georgia"/>
        </w:rPr>
        <w:t xml:space="preserve"> та девіантної поведінки. Також важливими формами співпраці є батьківські</w:t>
      </w:r>
      <w:r w:rsidRPr="0025577A">
        <w:rPr>
          <w:rFonts w:ascii="Georgia" w:hAnsi="Georgia"/>
        </w:rPr>
        <w:t xml:space="preserve"> лекторі</w:t>
      </w:r>
      <w:r w:rsidR="00E04EF0" w:rsidRPr="0025577A">
        <w:rPr>
          <w:rFonts w:ascii="Georgia" w:hAnsi="Georgia"/>
        </w:rPr>
        <w:t xml:space="preserve">ї,  засідання батьківських комітетів, засідання ради навчального закладу, класні батьківські збори.   </w:t>
      </w:r>
    </w:p>
    <w:p w:rsidR="00E04EF0" w:rsidRPr="0025577A" w:rsidRDefault="0025577A" w:rsidP="0025577A">
      <w:pPr>
        <w:jc w:val="both"/>
        <w:rPr>
          <w:rFonts w:ascii="Georgia" w:hAnsi="Georgia"/>
        </w:rPr>
      </w:pPr>
      <w:r>
        <w:rPr>
          <w:rFonts w:ascii="Georgia" w:hAnsi="Georgia"/>
          <w:lang w:val="uk-UA"/>
        </w:rPr>
        <w:t xml:space="preserve">     </w:t>
      </w:r>
      <w:r w:rsidR="00E04EF0" w:rsidRPr="0025577A">
        <w:rPr>
          <w:rFonts w:ascii="Georgia" w:hAnsi="Georgia"/>
        </w:rPr>
        <w:t xml:space="preserve"> </w:t>
      </w:r>
      <w:r w:rsidR="002233A4" w:rsidRPr="0025577A">
        <w:rPr>
          <w:rFonts w:ascii="Georgia" w:hAnsi="Georgia"/>
        </w:rPr>
        <w:t>Слід зазначити, що для класних керівників</w:t>
      </w:r>
      <w:r w:rsidR="00C04555" w:rsidRPr="0025577A">
        <w:rPr>
          <w:rFonts w:ascii="Georgia" w:hAnsi="Georgia"/>
        </w:rPr>
        <w:t xml:space="preserve"> також </w:t>
      </w:r>
      <w:r w:rsidR="002233A4" w:rsidRPr="0025577A">
        <w:rPr>
          <w:rFonts w:ascii="Georgia" w:hAnsi="Georgia"/>
        </w:rPr>
        <w:t xml:space="preserve"> систематично проводя</w:t>
      </w:r>
      <w:r w:rsidR="00E04EF0" w:rsidRPr="0025577A">
        <w:rPr>
          <w:rFonts w:ascii="Georgia" w:hAnsi="Georgia"/>
        </w:rPr>
        <w:t>т</w:t>
      </w:r>
      <w:r w:rsidR="002233A4" w:rsidRPr="0025577A">
        <w:rPr>
          <w:rFonts w:ascii="Georgia" w:hAnsi="Georgia"/>
        </w:rPr>
        <w:t xml:space="preserve">ься тренінги та практичні заняття </w:t>
      </w:r>
      <w:r w:rsidR="00E04EF0" w:rsidRPr="0025577A">
        <w:rPr>
          <w:rFonts w:ascii="Georgia" w:hAnsi="Georgia"/>
        </w:rPr>
        <w:t xml:space="preserve">з метою надання професійної та психологічної підтримки; </w:t>
      </w:r>
      <w:r w:rsidR="002233A4" w:rsidRPr="0025577A">
        <w:rPr>
          <w:rFonts w:ascii="Georgia" w:hAnsi="Georgia"/>
        </w:rPr>
        <w:t xml:space="preserve">зокрема: </w:t>
      </w:r>
      <w:r w:rsidR="00E04EF0" w:rsidRPr="0025577A">
        <w:rPr>
          <w:rFonts w:ascii="Georgia" w:hAnsi="Georgia"/>
        </w:rPr>
        <w:t>«</w:t>
      </w:r>
      <w:r w:rsidR="002233A4" w:rsidRPr="0025577A">
        <w:rPr>
          <w:rFonts w:ascii="Georgia" w:hAnsi="Georgia"/>
        </w:rPr>
        <w:t>Профілактика правопорушень та робота з дітьми, які    потребують підвищеної педагогічної уваги</w:t>
      </w:r>
      <w:r w:rsidR="00E04EF0" w:rsidRPr="0025577A">
        <w:rPr>
          <w:rFonts w:ascii="Georgia" w:hAnsi="Georgia"/>
        </w:rPr>
        <w:t xml:space="preserve">». </w:t>
      </w:r>
      <w:r w:rsidR="002233A4" w:rsidRPr="0025577A">
        <w:rPr>
          <w:rFonts w:ascii="Georgia" w:hAnsi="Georgia"/>
        </w:rPr>
        <w:t xml:space="preserve">  </w:t>
      </w:r>
      <w:r w:rsidR="00C04555" w:rsidRPr="0025577A">
        <w:rPr>
          <w:rFonts w:ascii="Georgia" w:hAnsi="Georgia"/>
        </w:rPr>
        <w:t>Практичні поради психолога</w:t>
      </w:r>
      <w:r w:rsidR="002233A4" w:rsidRPr="0025577A">
        <w:rPr>
          <w:rFonts w:ascii="Georgia" w:hAnsi="Georgia"/>
        </w:rPr>
        <w:t>: « Методика вивчення сім`ї, умови виховання дітей».</w:t>
      </w:r>
      <w:r w:rsidR="002233A4" w:rsidRPr="0025577A">
        <w:rPr>
          <w:rFonts w:ascii="Georgia" w:hAnsi="Georgia"/>
        </w:rPr>
        <w:tab/>
        <w:t>«Педагогіка підтримки дитини: взаємодія школи, сім’ї та соціуму з профілактики девіантної поведінки учнів»  реалізація «Загальнодержавної     програми "Національний план дій щодо реалізації  Конвенції ООН про права дитини" на період до 2016 року</w:t>
      </w:r>
      <w:r w:rsidR="00E04EF0" w:rsidRPr="0025577A">
        <w:rPr>
          <w:rFonts w:ascii="Georgia" w:hAnsi="Georgia"/>
        </w:rPr>
        <w:t>».</w:t>
      </w:r>
    </w:p>
    <w:p w:rsidR="00C45565" w:rsidRPr="0025577A" w:rsidRDefault="00C45565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</w:t>
      </w:r>
      <w:r w:rsidR="0025577A">
        <w:rPr>
          <w:rFonts w:ascii="Georgia" w:hAnsi="Georgia"/>
          <w:lang w:val="uk-UA"/>
        </w:rPr>
        <w:t xml:space="preserve">     </w:t>
      </w:r>
      <w:r w:rsidR="008A7EF6" w:rsidRPr="0025577A">
        <w:rPr>
          <w:rFonts w:ascii="Georgia" w:hAnsi="Georgia"/>
        </w:rPr>
        <w:t>О</w:t>
      </w:r>
      <w:r w:rsidRPr="0025577A">
        <w:rPr>
          <w:rFonts w:ascii="Georgia" w:hAnsi="Georgia"/>
        </w:rPr>
        <w:t>дним із головнх напрямків виховної роботи школи є робота щодо запобігання травматизму та загибелі дітей та безпека учнів під час навчального процесу. У навчальному закладі проведено тижні: знань правил дорожнього руху -  «Безпека на дорогах»  (вересень), знань безпеки життєдіяльності  «Пожежонебезпечні властивості   речовин»</w:t>
      </w:r>
      <w:r w:rsidR="00E04EF0" w:rsidRPr="0025577A">
        <w:rPr>
          <w:rFonts w:ascii="Georgia" w:hAnsi="Georgia"/>
        </w:rPr>
        <w:t xml:space="preserve"> </w:t>
      </w:r>
      <w:r w:rsidRPr="0025577A">
        <w:rPr>
          <w:rFonts w:ascii="Georgia" w:hAnsi="Georgia"/>
        </w:rPr>
        <w:t>сприяння здоровому способу життя та безпеки життєдіяльності «Бути здоровим –  це модно»!»,</w:t>
      </w:r>
      <w:r w:rsidR="00E04EF0" w:rsidRPr="0025577A">
        <w:rPr>
          <w:rFonts w:ascii="Georgia" w:hAnsi="Georgia"/>
        </w:rPr>
        <w:t xml:space="preserve"> </w:t>
      </w:r>
      <w:r w:rsidRPr="0025577A">
        <w:rPr>
          <w:rFonts w:ascii="Georgia" w:hAnsi="Georgia"/>
        </w:rPr>
        <w:t>«Безпека мого життя».</w:t>
      </w:r>
      <w:r w:rsidR="00E04EF0" w:rsidRPr="0025577A">
        <w:rPr>
          <w:rFonts w:ascii="Georgia" w:hAnsi="Georgia"/>
        </w:rPr>
        <w:t xml:space="preserve"> </w:t>
      </w:r>
      <w:r w:rsidRPr="0025577A">
        <w:rPr>
          <w:rFonts w:ascii="Georgia" w:hAnsi="Georgia"/>
        </w:rPr>
        <w:t xml:space="preserve"> Проведено бесіди та класні години «Не знущайтеся наді мною» «Пожежонебезпечні властивості  речовин» «Дії при сигналі "УВАГА ВСІМ!”» «</w:t>
      </w:r>
      <w:hyperlink r:id="rId5" w:history="1">
        <w:r w:rsidRPr="0025577A">
          <w:rPr>
            <w:rStyle w:val="a5"/>
            <w:rFonts w:ascii="Georgia" w:hAnsi="Georgia"/>
            <w:color w:val="auto"/>
            <w:u w:val="none"/>
          </w:rPr>
          <w:t>Наркоманія та боротьба з нею</w:t>
        </w:r>
      </w:hyperlink>
      <w:r w:rsidRPr="0025577A">
        <w:rPr>
          <w:rFonts w:ascii="Georgia" w:hAnsi="Georgia"/>
        </w:rPr>
        <w:t>». Було заплановано і проведено чимало заходів: створення інформаційних куточків, стендів, презентацій (та їх захист), відеороликів, виставки малюнків та  творчих робіт, відвідування пожежної частини №6.</w:t>
      </w:r>
      <w:r w:rsidR="00E04EF0" w:rsidRPr="0025577A">
        <w:rPr>
          <w:rFonts w:ascii="Georgia" w:hAnsi="Georgia"/>
        </w:rPr>
        <w:t xml:space="preserve"> </w:t>
      </w:r>
      <w:r w:rsidRPr="0025577A">
        <w:rPr>
          <w:rFonts w:ascii="Georgia" w:hAnsi="Georgia"/>
        </w:rPr>
        <w:t>Також з метою запобігання травматизму та підтримання порядку на перервах протягом навчального року організовано чергування по школі учнів старших класів та вчителів.</w:t>
      </w:r>
    </w:p>
    <w:p w:rsidR="00C45565" w:rsidRPr="0025577A" w:rsidRDefault="00C45565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    </w:t>
      </w:r>
      <w:r w:rsidR="008A7EF6" w:rsidRPr="0025577A">
        <w:rPr>
          <w:rFonts w:ascii="Georgia" w:hAnsi="Georgia"/>
        </w:rPr>
        <w:t>Активна  робота  з обдарованими дітьми</w:t>
      </w:r>
      <w:r w:rsidR="00C04555" w:rsidRPr="0025577A">
        <w:rPr>
          <w:rFonts w:ascii="Georgia" w:hAnsi="Georgia"/>
        </w:rPr>
        <w:t xml:space="preserve"> ведеться постійно</w:t>
      </w:r>
      <w:r w:rsidR="008A7EF6" w:rsidRPr="0025577A">
        <w:rPr>
          <w:rFonts w:ascii="Georgia" w:hAnsi="Georgia"/>
        </w:rPr>
        <w:t>. Учні розкривають свої таланти та вміння й вдало представляють школу на міських конкурсах.</w:t>
      </w:r>
      <w:r w:rsidR="00C04555" w:rsidRPr="0025577A">
        <w:rPr>
          <w:rFonts w:ascii="Georgia" w:hAnsi="Georgia"/>
        </w:rPr>
        <w:t xml:space="preserve"> </w:t>
      </w:r>
      <w:r w:rsidRPr="0025577A">
        <w:rPr>
          <w:rFonts w:ascii="Georgia" w:hAnsi="Georgia"/>
        </w:rPr>
        <w:t xml:space="preserve">Також класні керівники активно залучають батьків до роботи у позакласних заходах. Наприкінці </w:t>
      </w:r>
      <w:r w:rsidR="002233A4" w:rsidRPr="0025577A">
        <w:rPr>
          <w:rFonts w:ascii="Georgia" w:hAnsi="Georgia"/>
        </w:rPr>
        <w:t xml:space="preserve"> 2015 року в школі проходило </w:t>
      </w:r>
      <w:r w:rsidR="008A7EF6" w:rsidRPr="0025577A">
        <w:rPr>
          <w:rFonts w:ascii="Georgia" w:hAnsi="Georgia"/>
        </w:rPr>
        <w:t xml:space="preserve"> традиційне </w:t>
      </w:r>
      <w:r w:rsidRPr="0025577A">
        <w:rPr>
          <w:rFonts w:ascii="Georgia" w:hAnsi="Georgia"/>
        </w:rPr>
        <w:t>свято-конкурс між 5-11-ми класами «Як у нас на Україні»</w:t>
      </w:r>
      <w:r w:rsidR="008A7EF6" w:rsidRPr="0025577A">
        <w:rPr>
          <w:rFonts w:ascii="Georgia" w:hAnsi="Georgia"/>
        </w:rPr>
        <w:t>, також достойний виступ школи з номером «Сорочинський ярмарок» на міському конкурсі «Творча молодь  місту» .</w:t>
      </w:r>
    </w:p>
    <w:p w:rsidR="00267859" w:rsidRPr="0025577A" w:rsidRDefault="00C45565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  Класні керівники беруть участь у шкільних концертах («До дня Вчителя» та</w:t>
      </w:r>
      <w:r w:rsidR="00267859" w:rsidRPr="0025577A">
        <w:rPr>
          <w:rFonts w:ascii="Georgia" w:hAnsi="Georgia"/>
        </w:rPr>
        <w:t xml:space="preserve"> «8 березня») й на власному прикладі заохочують учнів до творчої діяльності.</w:t>
      </w:r>
      <w:r w:rsidR="00EB41FB" w:rsidRPr="0025577A">
        <w:rPr>
          <w:rFonts w:ascii="Georgia" w:hAnsi="Georgia"/>
        </w:rPr>
        <w:t xml:space="preserve"> </w:t>
      </w:r>
      <w:r w:rsidR="0025577A">
        <w:rPr>
          <w:rFonts w:ascii="Georgia" w:hAnsi="Georgia"/>
          <w:lang w:val="uk-UA"/>
        </w:rPr>
        <w:t xml:space="preserve"> </w:t>
      </w:r>
      <w:r w:rsidR="00EB41FB" w:rsidRPr="0025577A">
        <w:rPr>
          <w:rFonts w:ascii="Georgia" w:hAnsi="Georgia"/>
        </w:rPr>
        <w:t>Завдяки класним кервникам у класах та школі вдосконалюється та розвивається система  учнівського самоврядування: щкільний парламент самостійно планує та проводить святкові дні: «День вчителя»  ,  « 8 березня».</w:t>
      </w:r>
    </w:p>
    <w:p w:rsidR="008A7EF6" w:rsidRPr="0025577A" w:rsidRDefault="008A7EF6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    Завдяки туристсько-краєзнавчій  роботі учні із захопленням здійснюють дослідницько-пошукові проекти, відвідують галереї, музеї,  виставки міста, беруть участь у роботі міських бібліотек (ім. Бойченка, Шевченка, З. Космодем'янської, Чижевського).</w:t>
      </w:r>
      <w:r w:rsidR="00C04555" w:rsidRPr="0025577A">
        <w:rPr>
          <w:rFonts w:ascii="Georgia" w:hAnsi="Georgia"/>
        </w:rPr>
        <w:t xml:space="preserve"> Протягом року учні школи розширювали </w:t>
      </w:r>
      <w:r w:rsidR="00C04555" w:rsidRPr="0025577A">
        <w:rPr>
          <w:rFonts w:ascii="Georgia" w:hAnsi="Georgia"/>
        </w:rPr>
        <w:lastRenderedPageBreak/>
        <w:t>світогляд завдяки подорожам по Укр</w:t>
      </w:r>
      <w:r w:rsidR="00EB41FB" w:rsidRPr="0025577A">
        <w:rPr>
          <w:rFonts w:ascii="Georgia" w:hAnsi="Georgia"/>
        </w:rPr>
        <w:t>а</w:t>
      </w:r>
      <w:r w:rsidR="00C04555" w:rsidRPr="0025577A">
        <w:rPr>
          <w:rFonts w:ascii="Georgia" w:hAnsi="Georgia"/>
        </w:rPr>
        <w:t>їні:</w:t>
      </w:r>
      <w:r w:rsidR="00EB41FB" w:rsidRPr="0025577A">
        <w:rPr>
          <w:rFonts w:ascii="Georgia" w:hAnsi="Georgia"/>
        </w:rPr>
        <w:t xml:space="preserve"> </w:t>
      </w:r>
      <w:r w:rsidR="00C04555" w:rsidRPr="0025577A">
        <w:rPr>
          <w:rFonts w:ascii="Georgia" w:hAnsi="Georgia"/>
        </w:rPr>
        <w:t>Одеса, Київ, Черкаси, Моринці. Світловодськ, Шампань,</w:t>
      </w:r>
      <w:r w:rsidR="00EB41FB" w:rsidRPr="0025577A">
        <w:rPr>
          <w:rFonts w:ascii="Georgia" w:hAnsi="Georgia"/>
        </w:rPr>
        <w:t>Умань.</w:t>
      </w:r>
    </w:p>
    <w:p w:rsidR="00C04555" w:rsidRPr="0025577A" w:rsidRDefault="008A7EF6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 </w:t>
      </w:r>
      <w:r w:rsidR="00EB41FB" w:rsidRPr="0025577A">
        <w:rPr>
          <w:rFonts w:ascii="Georgia" w:hAnsi="Georgia"/>
        </w:rPr>
        <w:t xml:space="preserve">  </w:t>
      </w:r>
      <w:r w:rsidR="00C04555" w:rsidRPr="0025577A">
        <w:rPr>
          <w:rFonts w:ascii="Georgia" w:hAnsi="Georgia"/>
        </w:rPr>
        <w:t xml:space="preserve"> Протягом року класні керівники  продовжують поповнення портфоліо класного керівника  так поповнення методичної скарбнички класного керівника й  розширеюють створені електронні презентацій «З досвіду виховної роботи».</w:t>
      </w:r>
      <w:r w:rsidR="00EB41FB" w:rsidRPr="0025577A">
        <w:rPr>
          <w:rFonts w:ascii="Georgia" w:hAnsi="Georgia"/>
        </w:rPr>
        <w:t xml:space="preserve"> Класні керівники  продовжують  роботу щодо використання сучасних інформаційних технологій у виховному процесі з метою формування ключових компетентностей сучасних школярів зокрема створюють презентації, та використовують платформу GOOGLE FOR EDUCATION.</w:t>
      </w:r>
    </w:p>
    <w:p w:rsidR="00267859" w:rsidRPr="0025577A" w:rsidRDefault="00C04555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  </w:t>
      </w:r>
      <w:r w:rsidR="00EB41FB" w:rsidRPr="0025577A">
        <w:rPr>
          <w:rFonts w:ascii="Georgia" w:hAnsi="Georgia"/>
        </w:rPr>
        <w:t xml:space="preserve"> Учителі </w:t>
      </w:r>
      <w:r w:rsidRPr="0025577A">
        <w:rPr>
          <w:rFonts w:ascii="Georgia" w:hAnsi="Georgia"/>
        </w:rPr>
        <w:t xml:space="preserve"> беруть участь у роботі школи передового, перспективного педагогічного досвіду та надають підтримку молодим вчителям: Нікітіній О. Ю та Шаповал Ю. М., що значно полегшує їхню роботу.</w:t>
      </w:r>
    </w:p>
    <w:p w:rsidR="0025577A" w:rsidRPr="0025577A" w:rsidRDefault="00C45565" w:rsidP="0025577A">
      <w:p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 </w:t>
      </w:r>
      <w:r w:rsidR="00EB41FB" w:rsidRPr="0025577A">
        <w:rPr>
          <w:rFonts w:ascii="Georgia" w:hAnsi="Georgia"/>
        </w:rPr>
        <w:t xml:space="preserve"> Висновки:</w:t>
      </w:r>
      <w:r w:rsidR="0025577A" w:rsidRPr="0025577A">
        <w:rPr>
          <w:rFonts w:ascii="Georgia" w:hAnsi="Georgia"/>
        </w:rPr>
        <w:t xml:space="preserve"> </w:t>
      </w:r>
    </w:p>
    <w:p w:rsidR="00EB41FB" w:rsidRPr="0025577A" w:rsidRDefault="0025577A" w:rsidP="0025577A">
      <w:pPr>
        <w:pStyle w:val="a6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  <w:lang w:val="uk-UA"/>
        </w:rPr>
        <w:t xml:space="preserve"> </w:t>
      </w:r>
      <w:r w:rsidRPr="0025577A">
        <w:rPr>
          <w:rFonts w:ascii="Georgia" w:hAnsi="Georgia"/>
        </w:rPr>
        <w:t>план виховної роботи школи був спрямований на реалізацію основних завдань і пріоритетних напрямків з урахуванням нормативних документів, народного календаря, традицій школи та загальнодержавних свят, із залученням учнів</w:t>
      </w:r>
      <w:r>
        <w:rPr>
          <w:rFonts w:ascii="Georgia" w:hAnsi="Georgia"/>
        </w:rPr>
        <w:t xml:space="preserve"> та батьків до шкільного життя</w:t>
      </w:r>
      <w:r>
        <w:rPr>
          <w:rFonts w:ascii="Georgia" w:hAnsi="Georgia"/>
          <w:lang w:val="uk-UA"/>
        </w:rPr>
        <w:t>;</w:t>
      </w:r>
    </w:p>
    <w:p w:rsidR="0025577A" w:rsidRPr="0025577A" w:rsidRDefault="0025577A" w:rsidP="0025577A">
      <w:pPr>
        <w:pStyle w:val="a6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  <w:lang w:val="uk-UA"/>
        </w:rPr>
        <w:t>усі вище зазначені завдання вдало реалізовано;</w:t>
      </w:r>
    </w:p>
    <w:p w:rsidR="0025577A" w:rsidRPr="0025577A" w:rsidRDefault="0025577A" w:rsidP="0025577A">
      <w:pPr>
        <w:pStyle w:val="a6"/>
        <w:numPr>
          <w:ilvl w:val="0"/>
          <w:numId w:val="3"/>
        </w:numPr>
        <w:jc w:val="both"/>
        <w:rPr>
          <w:rFonts w:ascii="Georgia" w:hAnsi="Georgia"/>
        </w:rPr>
      </w:pPr>
      <w:r w:rsidRPr="0025577A">
        <w:rPr>
          <w:rFonts w:ascii="Georgia" w:hAnsi="Georgia"/>
          <w:lang w:val="uk-UA"/>
        </w:rPr>
        <w:t>у</w:t>
      </w:r>
      <w:r w:rsidR="00C45565" w:rsidRPr="0025577A">
        <w:rPr>
          <w:rFonts w:ascii="Georgia" w:hAnsi="Georgia"/>
        </w:rPr>
        <w:t xml:space="preserve"> результаті </w:t>
      </w:r>
      <w:r w:rsidR="00267859" w:rsidRPr="0025577A">
        <w:rPr>
          <w:rFonts w:ascii="Georgia" w:hAnsi="Georgia"/>
        </w:rPr>
        <w:t xml:space="preserve">всієї </w:t>
      </w:r>
      <w:r w:rsidR="00C45565" w:rsidRPr="0025577A">
        <w:rPr>
          <w:rFonts w:ascii="Georgia" w:hAnsi="Georgia"/>
        </w:rPr>
        <w:t>проведеної роботи зріс ріве</w:t>
      </w:r>
      <w:r w:rsidR="00EB41FB" w:rsidRPr="0025577A">
        <w:rPr>
          <w:rFonts w:ascii="Georgia" w:hAnsi="Georgia"/>
        </w:rPr>
        <w:t xml:space="preserve">нь вихованості учнів, створено </w:t>
      </w:r>
      <w:r w:rsidR="00C45565" w:rsidRPr="0025577A">
        <w:rPr>
          <w:rFonts w:ascii="Georgia" w:hAnsi="Georgia"/>
        </w:rPr>
        <w:t xml:space="preserve"> умови щодо виявлення індивідуального підходу до кожної дитини, зміцніла співпраця учителів і органів шкільного самоврядування, класних керівник</w:t>
      </w:r>
      <w:r w:rsidR="00EB41FB" w:rsidRPr="0025577A">
        <w:rPr>
          <w:rFonts w:ascii="Georgia" w:hAnsi="Georgia"/>
        </w:rPr>
        <w:t xml:space="preserve">ів і батьківської громадськості, адже, </w:t>
      </w:r>
      <w:r w:rsidR="00664BBF" w:rsidRPr="0025577A">
        <w:rPr>
          <w:rFonts w:ascii="Georgia" w:hAnsi="Georgia"/>
        </w:rPr>
        <w:t>чим вища майстерність класного керівника, тим результативнішим є процес виховання: менше конфліктів, більше доброти і взаєморозуміння у взаєминах між педагогом і його вихованцями.</w:t>
      </w:r>
    </w:p>
    <w:p w:rsidR="00EB41FB" w:rsidRPr="0025577A" w:rsidRDefault="00664BBF" w:rsidP="0025577A">
      <w:pPr>
        <w:pStyle w:val="a6"/>
        <w:numPr>
          <w:ilvl w:val="0"/>
          <w:numId w:val="3"/>
        </w:numPr>
        <w:jc w:val="both"/>
        <w:rPr>
          <w:rFonts w:ascii="Georgia" w:hAnsi="Georgia"/>
        </w:rPr>
      </w:pPr>
      <w:r w:rsidRPr="0025577A">
        <w:rPr>
          <w:rFonts w:ascii="Georgia" w:hAnsi="Georgia"/>
        </w:rPr>
        <w:t xml:space="preserve"> </w:t>
      </w:r>
      <w:r w:rsidR="0025577A">
        <w:rPr>
          <w:rFonts w:ascii="Georgia" w:hAnsi="Georgia"/>
          <w:lang w:val="uk-UA"/>
        </w:rPr>
        <w:t>п</w:t>
      </w:r>
      <w:r w:rsidRPr="0025577A">
        <w:rPr>
          <w:rFonts w:ascii="Georgia" w:hAnsi="Georgia"/>
        </w:rPr>
        <w:t>рацювати й творити в інтересах дитини задля дитини</w:t>
      </w:r>
      <w:r w:rsidR="00EB41FB" w:rsidRPr="0025577A">
        <w:rPr>
          <w:rFonts w:ascii="Georgia" w:hAnsi="Georgia"/>
        </w:rPr>
        <w:t xml:space="preserve"> – це основна </w:t>
      </w:r>
      <w:r w:rsidR="0025577A" w:rsidRPr="0025577A">
        <w:rPr>
          <w:rFonts w:ascii="Georgia" w:hAnsi="Georgia"/>
        </w:rPr>
        <w:t xml:space="preserve">мета роботи класного керівника - </w:t>
      </w:r>
      <w:r w:rsidR="00EB41FB" w:rsidRPr="0025577A">
        <w:rPr>
          <w:rFonts w:ascii="Georgia" w:hAnsi="Georgia"/>
        </w:rPr>
        <w:t>вчителя.</w:t>
      </w:r>
    </w:p>
    <w:p w:rsidR="00EB41FB" w:rsidRPr="0025577A" w:rsidRDefault="00EB41FB" w:rsidP="0025577A">
      <w:pPr>
        <w:jc w:val="both"/>
        <w:rPr>
          <w:rFonts w:ascii="Georgia" w:hAnsi="Georgia"/>
        </w:rPr>
      </w:pPr>
    </w:p>
    <w:p w:rsidR="00664BBF" w:rsidRPr="0025577A" w:rsidRDefault="00664BBF" w:rsidP="0025577A">
      <w:pPr>
        <w:jc w:val="both"/>
        <w:rPr>
          <w:rFonts w:ascii="Georgia" w:hAnsi="Georgia"/>
        </w:rPr>
      </w:pPr>
    </w:p>
    <w:p w:rsidR="00991A14" w:rsidRPr="0025577A" w:rsidRDefault="00991A14" w:rsidP="0025577A">
      <w:pPr>
        <w:jc w:val="both"/>
        <w:rPr>
          <w:rFonts w:ascii="Georgia" w:hAnsi="Georgia"/>
        </w:rPr>
      </w:pPr>
    </w:p>
    <w:sectPr w:rsidR="00991A14" w:rsidRPr="0025577A" w:rsidSect="002678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28A"/>
    <w:multiLevelType w:val="hybridMultilevel"/>
    <w:tmpl w:val="23FCE2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E44"/>
    <w:multiLevelType w:val="hybridMultilevel"/>
    <w:tmpl w:val="E4C4C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227C4"/>
    <w:multiLevelType w:val="hybridMultilevel"/>
    <w:tmpl w:val="F3F83A38"/>
    <w:lvl w:ilvl="0" w:tplc="0AE4274C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E27FC"/>
    <w:multiLevelType w:val="hybridMultilevel"/>
    <w:tmpl w:val="B1C2DC64"/>
    <w:lvl w:ilvl="0" w:tplc="AB54452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565"/>
    <w:rsid w:val="00115BA0"/>
    <w:rsid w:val="002233A4"/>
    <w:rsid w:val="0025577A"/>
    <w:rsid w:val="00267859"/>
    <w:rsid w:val="002B1EAD"/>
    <w:rsid w:val="003015FE"/>
    <w:rsid w:val="003B34ED"/>
    <w:rsid w:val="00664BBF"/>
    <w:rsid w:val="006F61CF"/>
    <w:rsid w:val="007610D9"/>
    <w:rsid w:val="0078727E"/>
    <w:rsid w:val="008A7EF6"/>
    <w:rsid w:val="00991A14"/>
    <w:rsid w:val="00C04555"/>
    <w:rsid w:val="00C45565"/>
    <w:rsid w:val="00E04EF0"/>
    <w:rsid w:val="00EB41FB"/>
    <w:rsid w:val="00ED599D"/>
    <w:rsid w:val="00FC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5565"/>
    <w:rPr>
      <w:i/>
      <w:iCs/>
    </w:rPr>
  </w:style>
  <w:style w:type="paragraph" w:styleId="a4">
    <w:name w:val="Normal (Web)"/>
    <w:basedOn w:val="a"/>
    <w:uiPriority w:val="99"/>
    <w:rsid w:val="00C4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5565"/>
    <w:rPr>
      <w:color w:val="0000FF"/>
      <w:u w:val="single"/>
    </w:rPr>
  </w:style>
  <w:style w:type="character" w:customStyle="1" w:styleId="text">
    <w:name w:val="text"/>
    <w:basedOn w:val="a0"/>
    <w:uiPriority w:val="99"/>
    <w:rsid w:val="00C45565"/>
  </w:style>
  <w:style w:type="paragraph" w:styleId="a6">
    <w:name w:val="List Paragraph"/>
    <w:basedOn w:val="a"/>
    <w:uiPriority w:val="34"/>
    <w:qFormat/>
    <w:rsid w:val="002233A4"/>
    <w:pPr>
      <w:ind w:left="720"/>
      <w:contextualSpacing/>
    </w:pPr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26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8">
    <w:name w:val="Название Знак"/>
    <w:basedOn w:val="a0"/>
    <w:link w:val="a7"/>
    <w:uiPriority w:val="10"/>
    <w:rsid w:val="0026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eu.edu.ua/userfiles/Page_curators/metod_narkoma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2016-06-15T14:46:00Z</dcterms:created>
  <dcterms:modified xsi:type="dcterms:W3CDTF">2016-06-15T14:46:00Z</dcterms:modified>
</cp:coreProperties>
</file>