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B9" w:rsidRPr="005F07B7" w:rsidRDefault="009414B9" w:rsidP="009414B9">
      <w:pPr>
        <w:ind w:hanging="426"/>
        <w:rPr>
          <w:sz w:val="28"/>
          <w:szCs w:val="28"/>
        </w:rPr>
      </w:pPr>
      <w:r w:rsidRPr="00540AE5">
        <w:rPr>
          <w:sz w:val="28"/>
          <w:szCs w:val="28"/>
          <w:lang w:val="ru-RU"/>
        </w:rPr>
        <w:t xml:space="preserve">                    </w:t>
      </w:r>
      <w:r w:rsidRPr="005F07B7">
        <w:rPr>
          <w:sz w:val="28"/>
          <w:szCs w:val="28"/>
        </w:rPr>
        <w:t>Спеціалізована загальноосвітня школа I-III ступенів № 14</w:t>
      </w:r>
    </w:p>
    <w:p w:rsidR="009414B9" w:rsidRPr="005F07B7" w:rsidRDefault="009414B9" w:rsidP="009414B9">
      <w:pPr>
        <w:ind w:hanging="426"/>
        <w:rPr>
          <w:sz w:val="28"/>
          <w:szCs w:val="28"/>
        </w:rPr>
      </w:pPr>
      <w:r w:rsidRPr="005F07B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5F07B7">
        <w:rPr>
          <w:sz w:val="28"/>
          <w:szCs w:val="28"/>
        </w:rPr>
        <w:t xml:space="preserve"> Наказ</w:t>
      </w:r>
    </w:p>
    <w:p w:rsidR="009414B9" w:rsidRDefault="009414B9" w:rsidP="009414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 від  </w:t>
      </w:r>
      <w:r>
        <w:rPr>
          <w:sz w:val="28"/>
          <w:szCs w:val="28"/>
          <w:lang w:val="ru-RU"/>
        </w:rPr>
        <w:t xml:space="preserve">23 </w:t>
      </w:r>
      <w:proofErr w:type="spellStart"/>
      <w:r>
        <w:rPr>
          <w:sz w:val="28"/>
          <w:szCs w:val="28"/>
          <w:lang w:val="ru-RU"/>
        </w:rPr>
        <w:t>червня</w:t>
      </w:r>
      <w:proofErr w:type="spellEnd"/>
      <w:r>
        <w:rPr>
          <w:sz w:val="28"/>
          <w:szCs w:val="28"/>
        </w:rPr>
        <w:t xml:space="preserve">  2018</w:t>
      </w:r>
      <w:r w:rsidRPr="005F07B7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                </w:t>
      </w:r>
      <w:r w:rsidRPr="005F07B7">
        <w:rPr>
          <w:sz w:val="28"/>
          <w:szCs w:val="28"/>
        </w:rPr>
        <w:t xml:space="preserve"> №</w:t>
      </w:r>
    </w:p>
    <w:p w:rsidR="009414B9" w:rsidRDefault="009414B9" w:rsidP="009414B9">
      <w:pPr>
        <w:ind w:hanging="426"/>
        <w:rPr>
          <w:sz w:val="28"/>
          <w:szCs w:val="28"/>
        </w:rPr>
      </w:pPr>
    </w:p>
    <w:p w:rsidR="009414B9" w:rsidRPr="00441F8D" w:rsidRDefault="009414B9" w:rsidP="009414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1F8D">
        <w:rPr>
          <w:sz w:val="28"/>
          <w:szCs w:val="28"/>
        </w:rPr>
        <w:t xml:space="preserve">Про результати  державної підсумкової </w:t>
      </w:r>
    </w:p>
    <w:p w:rsidR="009414B9" w:rsidRPr="00441F8D" w:rsidRDefault="009414B9" w:rsidP="009414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441F8D">
        <w:rPr>
          <w:sz w:val="28"/>
          <w:szCs w:val="28"/>
        </w:rPr>
        <w:t>тестації</w:t>
      </w:r>
      <w:r>
        <w:rPr>
          <w:sz w:val="28"/>
          <w:szCs w:val="28"/>
        </w:rPr>
        <w:t>( у формі ЗНО)</w:t>
      </w:r>
      <w:r w:rsidRPr="00441F8D">
        <w:rPr>
          <w:sz w:val="28"/>
          <w:szCs w:val="28"/>
        </w:rPr>
        <w:t xml:space="preserve">  </w:t>
      </w:r>
      <w:r>
        <w:rPr>
          <w:sz w:val="28"/>
          <w:szCs w:val="28"/>
        </w:rPr>
        <w:t>учнів 11</w:t>
      </w:r>
      <w:r w:rsidRPr="00441F8D">
        <w:rPr>
          <w:sz w:val="28"/>
          <w:szCs w:val="28"/>
        </w:rPr>
        <w:t xml:space="preserve">-х класів </w:t>
      </w:r>
    </w:p>
    <w:p w:rsidR="009414B9" w:rsidRPr="00F93A89" w:rsidRDefault="009414B9" w:rsidP="009414B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F8D">
        <w:rPr>
          <w:sz w:val="28"/>
          <w:szCs w:val="28"/>
        </w:rPr>
        <w:t>в 2017-2018 навчальному році</w:t>
      </w:r>
    </w:p>
    <w:p w:rsidR="009414B9" w:rsidRDefault="009414B9" w:rsidP="009414B9">
      <w:pPr>
        <w:jc w:val="both"/>
        <w:rPr>
          <w:sz w:val="28"/>
          <w:szCs w:val="28"/>
        </w:rPr>
      </w:pPr>
    </w:p>
    <w:p w:rsidR="009414B9" w:rsidRPr="00B44508" w:rsidRDefault="009414B9" w:rsidP="009414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Безумовним показником якості освіти є зовнішнє незалежне  оцінювання навчальних досягнень учнів (далі – ЗНО)</w:t>
      </w:r>
      <w:r w:rsidRPr="003F319C">
        <w:rPr>
          <w:sz w:val="28"/>
          <w:szCs w:val="28"/>
        </w:rPr>
        <w:t>.</w:t>
      </w:r>
      <w:r>
        <w:rPr>
          <w:sz w:val="28"/>
          <w:szCs w:val="28"/>
        </w:rPr>
        <w:t>У 2018 році основна сесія ЗНО тривала з 22.05.18р. по 13.06.18р.</w:t>
      </w:r>
    </w:p>
    <w:p w:rsidR="009414B9" w:rsidRDefault="009414B9" w:rsidP="009414B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1A5F">
        <w:rPr>
          <w:sz w:val="28"/>
          <w:szCs w:val="28"/>
        </w:rPr>
        <w:t>чнями 11-х класів були вибрані такі предмети: українська</w:t>
      </w:r>
      <w:r>
        <w:rPr>
          <w:sz w:val="28"/>
          <w:szCs w:val="28"/>
        </w:rPr>
        <w:t xml:space="preserve"> мова  (42 учні); математика (12</w:t>
      </w:r>
      <w:r w:rsidRPr="00181A5F">
        <w:rPr>
          <w:sz w:val="28"/>
          <w:szCs w:val="28"/>
        </w:rPr>
        <w:t xml:space="preserve"> учнів); історія Украї</w:t>
      </w:r>
      <w:r>
        <w:rPr>
          <w:sz w:val="28"/>
          <w:szCs w:val="28"/>
        </w:rPr>
        <w:t>ни(33 учні); англійська мова (32</w:t>
      </w:r>
      <w:r w:rsidRPr="00181A5F">
        <w:rPr>
          <w:sz w:val="28"/>
          <w:szCs w:val="28"/>
        </w:rPr>
        <w:t xml:space="preserve"> учнів); б</w:t>
      </w:r>
      <w:r>
        <w:rPr>
          <w:sz w:val="28"/>
          <w:szCs w:val="28"/>
        </w:rPr>
        <w:t xml:space="preserve">іологія (5 учнів); географія(1 учень), хімія( 1 учень). </w:t>
      </w:r>
    </w:p>
    <w:p w:rsidR="009414B9" w:rsidRDefault="009414B9" w:rsidP="00941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Результати показано в таблиці:</w:t>
      </w:r>
    </w:p>
    <w:p w:rsidR="009414B9" w:rsidRDefault="009414B9" w:rsidP="009414B9">
      <w:pPr>
        <w:jc w:val="both"/>
        <w:rPr>
          <w:sz w:val="28"/>
          <w:szCs w:val="28"/>
        </w:rPr>
      </w:pPr>
    </w:p>
    <w:tbl>
      <w:tblPr>
        <w:tblW w:w="9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030"/>
        <w:gridCol w:w="774"/>
        <w:gridCol w:w="498"/>
        <w:gridCol w:w="1003"/>
        <w:gridCol w:w="1003"/>
        <w:gridCol w:w="885"/>
        <w:gridCol w:w="656"/>
        <w:gridCol w:w="656"/>
        <w:gridCol w:w="776"/>
        <w:gridCol w:w="536"/>
      </w:tblGrid>
      <w:tr w:rsidR="009414B9" w:rsidRPr="00F438B1" w:rsidTr="003E0C66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  <w:p w:rsidR="009414B9" w:rsidRPr="00F438B1" w:rsidRDefault="009414B9" w:rsidP="003E0C66">
            <w:pPr>
              <w:jc w:val="center"/>
            </w:pPr>
            <w:r w:rsidRPr="00F438B1">
              <w:t xml:space="preserve"> 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Назва предмета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 xml:space="preserve">К-сть учнів 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11-х класів</w:t>
            </w:r>
          </w:p>
          <w:p w:rsidR="009414B9" w:rsidRPr="00F438B1" w:rsidRDefault="009414B9" w:rsidP="003E0C66">
            <w:pPr>
              <w:jc w:val="center"/>
              <w:rPr>
                <w:i/>
              </w:rPr>
            </w:pPr>
            <w:r w:rsidRPr="00F438B1">
              <w:rPr>
                <w:i/>
              </w:rPr>
              <w:t>(всього)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>К-сть учнів,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які не прийняли участь                         в  ДПА у формі ЗНО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>К-сть учнів, які взяли участь в ДПА у формі ЗНО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Високий рівень (%)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Достатній рівень (%)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Середній  рівень  (%)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Початковий рівень  (%)</w:t>
            </w:r>
          </w:p>
        </w:tc>
      </w:tr>
      <w:tr w:rsidR="009414B9" w:rsidRPr="00F438B1" w:rsidTr="003E0C6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>
            <w:pPr>
              <w:rPr>
                <w:i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>звільнені за станом</w:t>
            </w:r>
          </w:p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здоров’я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Pr="00F438B1" w:rsidRDefault="009414B9" w:rsidP="003E0C66">
            <w:pPr>
              <w:ind w:left="113" w:right="113"/>
              <w:jc w:val="center"/>
            </w:pPr>
            <w:r w:rsidRPr="00F438B1">
              <w:t>додаткова сесія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>ДПА</w:t>
            </w:r>
          </w:p>
          <w:p w:rsidR="009414B9" w:rsidRPr="00F438B1" w:rsidRDefault="009414B9" w:rsidP="003E0C66">
            <w:pPr>
              <w:jc w:val="center"/>
            </w:pPr>
            <w:r w:rsidRPr="00F438B1">
              <w:t xml:space="preserve"> на базі закладу</w:t>
            </w:r>
          </w:p>
          <w:p w:rsidR="009414B9" w:rsidRPr="00F438B1" w:rsidRDefault="009414B9" w:rsidP="003E0C66">
            <w:pPr>
              <w:jc w:val="center"/>
              <w:rPr>
                <w:u w:val="single"/>
              </w:rPr>
            </w:pPr>
            <w:r w:rsidRPr="00F438B1">
              <w:rPr>
                <w:u w:val="single"/>
              </w:rPr>
              <w:t>у липні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center"/>
            </w:pPr>
            <w:r w:rsidRPr="00F438B1">
              <w:t>ДПА</w:t>
            </w:r>
          </w:p>
          <w:p w:rsidR="009414B9" w:rsidRPr="00F438B1" w:rsidRDefault="009414B9" w:rsidP="003E0C66">
            <w:pPr>
              <w:jc w:val="center"/>
            </w:pPr>
            <w:r w:rsidRPr="00F438B1">
              <w:t xml:space="preserve"> на базі закладу</w:t>
            </w:r>
          </w:p>
          <w:p w:rsidR="009414B9" w:rsidRPr="00F438B1" w:rsidRDefault="009414B9" w:rsidP="003E0C66">
            <w:pPr>
              <w:jc w:val="center"/>
              <w:rPr>
                <w:u w:val="single"/>
              </w:rPr>
            </w:pPr>
            <w:r w:rsidRPr="00F438B1">
              <w:rPr>
                <w:u w:val="single"/>
              </w:rPr>
              <w:t>у вересні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F438B1" w:rsidRDefault="009414B9" w:rsidP="003E0C66"/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Українська мова і л-ра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10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16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38%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14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33%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2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5%</w:t>
            </w: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Математика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2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17%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3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7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58%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Історія України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  <w:r w:rsidRPr="00F438B1">
              <w:rPr>
                <w:b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  <w:rPr>
                <w:b/>
              </w:rPr>
            </w:pPr>
            <w:r w:rsidRPr="00F438B1">
              <w:rPr>
                <w:b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5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15%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16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48%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34%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3%</w:t>
            </w: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Біологія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3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60%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Географія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Хімія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</w:p>
        </w:tc>
      </w:tr>
      <w:tr w:rsidR="009414B9" w:rsidRPr="00F438B1" w:rsidTr="003E0C6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Pr="00F438B1" w:rsidRDefault="009414B9" w:rsidP="003E0C66">
            <w:pPr>
              <w:jc w:val="both"/>
            </w:pPr>
            <w:r w:rsidRPr="00F438B1">
              <w:t>Англійська мова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both"/>
            </w:pPr>
            <w:r w:rsidRPr="00F438B1"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7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16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50%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8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25%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F438B1" w:rsidRDefault="009414B9" w:rsidP="003E0C66">
            <w:pPr>
              <w:jc w:val="center"/>
            </w:pPr>
            <w:r w:rsidRPr="00F438B1">
              <w:t>1</w:t>
            </w:r>
          </w:p>
          <w:p w:rsidR="009414B9" w:rsidRPr="00F438B1" w:rsidRDefault="009414B9" w:rsidP="003E0C66">
            <w:pPr>
              <w:jc w:val="center"/>
            </w:pPr>
            <w:r w:rsidRPr="00F438B1">
              <w:t>3%</w:t>
            </w:r>
          </w:p>
        </w:tc>
      </w:tr>
    </w:tbl>
    <w:p w:rsidR="009414B9" w:rsidRPr="00F438B1" w:rsidRDefault="009414B9" w:rsidP="009414B9">
      <w:pPr>
        <w:jc w:val="both"/>
      </w:pPr>
    </w:p>
    <w:p w:rsidR="009414B9" w:rsidRDefault="009414B9" w:rsidP="009414B9">
      <w:pPr>
        <w:tabs>
          <w:tab w:val="left" w:pos="708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усіх учнів, які взяли участь у ЗНО, не подолали поріг </w:t>
      </w:r>
      <w:r w:rsidRPr="00C46925">
        <w:rPr>
          <w:sz w:val="28"/>
          <w:szCs w:val="28"/>
        </w:rPr>
        <w:t>«склав/не склав»</w:t>
      </w:r>
      <w:r>
        <w:rPr>
          <w:sz w:val="28"/>
          <w:szCs w:val="28"/>
        </w:rPr>
        <w:t xml:space="preserve"> 5 учнів</w:t>
      </w:r>
    </w:p>
    <w:p w:rsidR="009414B9" w:rsidRDefault="009414B9" w:rsidP="009414B9">
      <w:pPr>
        <w:tabs>
          <w:tab w:val="left" w:pos="708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( деякі з двох предметів):</w:t>
      </w:r>
    </w:p>
    <w:p w:rsidR="009414B9" w:rsidRDefault="009414B9" w:rsidP="009414B9">
      <w:pPr>
        <w:tabs>
          <w:tab w:val="left" w:pos="708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з української мови -1 учень, з математики – 3 учні, з англійської мови – 2 учні, з історії України -1 учень.</w:t>
      </w:r>
    </w:p>
    <w:p w:rsidR="009414B9" w:rsidRDefault="009414B9" w:rsidP="009414B9">
      <w:pPr>
        <w:tabs>
          <w:tab w:val="left" w:pos="708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Порівняння результатів зовнішнього  незалежного оцінювання випускників 11-х класів із результатами річного оцінювання навчальних досягнень за останні три роки представлені у таблиці.</w:t>
      </w:r>
    </w:p>
    <w:p w:rsidR="009414B9" w:rsidRPr="002134D9" w:rsidRDefault="009414B9" w:rsidP="009414B9">
      <w:pPr>
        <w:tabs>
          <w:tab w:val="left" w:pos="708"/>
        </w:tabs>
        <w:ind w:left="-113"/>
        <w:jc w:val="both"/>
        <w:rPr>
          <w:sz w:val="28"/>
          <w:szCs w:val="28"/>
        </w:rPr>
      </w:pPr>
    </w:p>
    <w:tbl>
      <w:tblPr>
        <w:tblW w:w="99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439"/>
        <w:gridCol w:w="572"/>
        <w:gridCol w:w="720"/>
        <w:gridCol w:w="720"/>
        <w:gridCol w:w="720"/>
        <w:gridCol w:w="720"/>
        <w:gridCol w:w="720"/>
        <w:gridCol w:w="720"/>
        <w:gridCol w:w="15"/>
        <w:gridCol w:w="705"/>
        <w:gridCol w:w="615"/>
        <w:gridCol w:w="10"/>
        <w:gridCol w:w="815"/>
        <w:gridCol w:w="10"/>
        <w:gridCol w:w="710"/>
        <w:gridCol w:w="10"/>
      </w:tblGrid>
      <w:tr w:rsidR="009414B9" w:rsidTr="003E0C66">
        <w:trPr>
          <w:gridAfter w:val="1"/>
          <w:wAfter w:w="1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Навчальний рік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випускників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 шкільних навчальних досягнень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 незалежного оцінювання</w:t>
            </w:r>
          </w:p>
        </w:tc>
        <w:tc>
          <w:tcPr>
            <w:tcW w:w="1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якості</w:t>
            </w:r>
          </w:p>
        </w:tc>
      </w:tr>
      <w:tr w:rsidR="009414B9" w:rsidTr="003E0C66">
        <w:trPr>
          <w:gridAfter w:val="1"/>
          <w:wAfter w:w="10" w:type="dxa"/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</w:tc>
        <w:tc>
          <w:tcPr>
            <w:tcW w:w="1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</w:tr>
      <w:tr w:rsidR="009414B9" w:rsidTr="003E0C66">
        <w:trPr>
          <w:gridAfter w:val="1"/>
          <w:wAfter w:w="10" w:type="dxa"/>
          <w:trHeight w:val="44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ЗНО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9414B9" w:rsidRPr="0009735F" w:rsidRDefault="009414B9" w:rsidP="003E0C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</w:t>
            </w:r>
          </w:p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 і література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140344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57%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proofErr w:type="spellStart"/>
            <w:r w:rsidRPr="0083638F">
              <w:rPr>
                <w:sz w:val="22"/>
                <w:szCs w:val="22"/>
              </w:rPr>
              <w:t>Математема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83638F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33%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 w:rsidRPr="0083638F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557AAB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4D0892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4D0892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61%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/</w:t>
            </w:r>
          </w:p>
          <w:p w:rsidR="009414B9" w:rsidRPr="0009735F" w:rsidRDefault="009414B9" w:rsidP="003E0C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</w:p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</w:p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</w:t>
            </w:r>
          </w:p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 і література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414B9" w:rsidRPr="0009735F" w:rsidRDefault="009414B9" w:rsidP="003E0C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E9457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E9457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64%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Математема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E9457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E9457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55%</w:t>
            </w:r>
          </w:p>
        </w:tc>
      </w:tr>
      <w:tr w:rsidR="009414B9" w:rsidTr="003E0C66">
        <w:trPr>
          <w:gridAfter w:val="1"/>
          <w:wAfter w:w="10" w:type="dxa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Default="009414B9" w:rsidP="003E0C66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7321F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9" w:rsidRPr="004C5EDC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E94579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9" w:rsidRPr="0076739E" w:rsidRDefault="009414B9" w:rsidP="003E0C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Анг.мова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B44508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B44508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Географія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33%</w:t>
            </w:r>
          </w:p>
        </w:tc>
      </w:tr>
      <w:tr w:rsidR="009414B9" w:rsidTr="003E0C66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</w:t>
            </w:r>
          </w:p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</w:t>
            </w:r>
          </w:p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 і література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Математема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Анг.мова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40%</w:t>
            </w:r>
          </w:p>
        </w:tc>
      </w:tr>
      <w:tr w:rsidR="009414B9" w:rsidTr="003E0C66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Географія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Default="009414B9" w:rsidP="003E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B44508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9" w:rsidRPr="00B44508" w:rsidRDefault="009414B9" w:rsidP="003E0C6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414B9" w:rsidRDefault="009414B9" w:rsidP="009414B9">
      <w:pPr>
        <w:tabs>
          <w:tab w:val="left" w:pos="708"/>
        </w:tabs>
        <w:jc w:val="both"/>
        <w:rPr>
          <w:sz w:val="28"/>
          <w:szCs w:val="28"/>
        </w:rPr>
      </w:pPr>
    </w:p>
    <w:p w:rsidR="009414B9" w:rsidRPr="00F438B1" w:rsidRDefault="009414B9" w:rsidP="009414B9">
      <w:p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</w:rPr>
        <w:t>Середній бал результатів ДПА у формі ЗНО ( 2016/2017 н.р.)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493"/>
        <w:gridCol w:w="1499"/>
        <w:gridCol w:w="1469"/>
        <w:gridCol w:w="1492"/>
        <w:gridCol w:w="1469"/>
        <w:gridCol w:w="1483"/>
        <w:gridCol w:w="1155"/>
      </w:tblGrid>
      <w:tr w:rsidR="009414B9" w:rsidTr="003E0C66">
        <w:trPr>
          <w:jc w:val="center"/>
        </w:trPr>
        <w:tc>
          <w:tcPr>
            <w:tcW w:w="1493" w:type="dxa"/>
            <w:vAlign w:val="center"/>
          </w:tcPr>
          <w:p w:rsidR="009414B9" w:rsidRDefault="009414B9" w:rsidP="003E0C66">
            <w:pPr>
              <w:jc w:val="center"/>
            </w:pPr>
            <w:r>
              <w:t>Українська мова</w:t>
            </w:r>
          </w:p>
        </w:tc>
        <w:tc>
          <w:tcPr>
            <w:tcW w:w="1499" w:type="dxa"/>
            <w:vAlign w:val="center"/>
          </w:tcPr>
          <w:p w:rsidR="009414B9" w:rsidRDefault="009414B9" w:rsidP="003E0C66">
            <w:pPr>
              <w:jc w:val="center"/>
            </w:pPr>
            <w:r>
              <w:t>Математика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Історія України</w:t>
            </w:r>
          </w:p>
        </w:tc>
        <w:tc>
          <w:tcPr>
            <w:tcW w:w="1492" w:type="dxa"/>
            <w:vAlign w:val="center"/>
          </w:tcPr>
          <w:p w:rsidR="009414B9" w:rsidRDefault="009414B9" w:rsidP="003E0C66">
            <w:pPr>
              <w:jc w:val="center"/>
            </w:pPr>
            <w:r>
              <w:t>Англійська мова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Біологія</w:t>
            </w:r>
          </w:p>
        </w:tc>
        <w:tc>
          <w:tcPr>
            <w:tcW w:w="1483" w:type="dxa"/>
            <w:vAlign w:val="center"/>
          </w:tcPr>
          <w:p w:rsidR="009414B9" w:rsidRDefault="009414B9" w:rsidP="003E0C66">
            <w:pPr>
              <w:jc w:val="center"/>
            </w:pPr>
            <w:r>
              <w:t>Географія</w:t>
            </w:r>
          </w:p>
        </w:tc>
        <w:tc>
          <w:tcPr>
            <w:tcW w:w="1155" w:type="dxa"/>
            <w:vAlign w:val="center"/>
          </w:tcPr>
          <w:p w:rsidR="009414B9" w:rsidRDefault="009414B9" w:rsidP="003E0C66">
            <w:pPr>
              <w:jc w:val="center"/>
            </w:pPr>
            <w:r>
              <w:t>Середній бал</w:t>
            </w:r>
          </w:p>
        </w:tc>
      </w:tr>
      <w:tr w:rsidR="009414B9" w:rsidTr="003E0C66">
        <w:trPr>
          <w:jc w:val="center"/>
        </w:trPr>
        <w:tc>
          <w:tcPr>
            <w:tcW w:w="1493" w:type="dxa"/>
            <w:vAlign w:val="center"/>
          </w:tcPr>
          <w:p w:rsidR="009414B9" w:rsidRDefault="009414B9" w:rsidP="003E0C66">
            <w:pPr>
              <w:jc w:val="center"/>
            </w:pPr>
            <w:r>
              <w:t>7,7</w:t>
            </w:r>
          </w:p>
        </w:tc>
        <w:tc>
          <w:tcPr>
            <w:tcW w:w="1499" w:type="dxa"/>
            <w:vAlign w:val="center"/>
          </w:tcPr>
          <w:p w:rsidR="009414B9" w:rsidRDefault="009414B9" w:rsidP="003E0C66">
            <w:pPr>
              <w:jc w:val="center"/>
            </w:pPr>
            <w:r>
              <w:t>7,5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6,8</w:t>
            </w:r>
          </w:p>
        </w:tc>
        <w:tc>
          <w:tcPr>
            <w:tcW w:w="1492" w:type="dxa"/>
            <w:vAlign w:val="center"/>
          </w:tcPr>
          <w:p w:rsidR="009414B9" w:rsidRDefault="009414B9" w:rsidP="003E0C66">
            <w:pPr>
              <w:jc w:val="center"/>
            </w:pPr>
            <w:r>
              <w:t>8,1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5,9</w:t>
            </w:r>
          </w:p>
        </w:tc>
        <w:tc>
          <w:tcPr>
            <w:tcW w:w="1483" w:type="dxa"/>
            <w:vAlign w:val="center"/>
          </w:tcPr>
          <w:p w:rsidR="009414B9" w:rsidRDefault="009414B9" w:rsidP="003E0C66">
            <w:pPr>
              <w:jc w:val="center"/>
            </w:pPr>
            <w:r>
              <w:t>6,0</w:t>
            </w:r>
          </w:p>
        </w:tc>
        <w:tc>
          <w:tcPr>
            <w:tcW w:w="1155" w:type="dxa"/>
            <w:vAlign w:val="center"/>
          </w:tcPr>
          <w:p w:rsidR="009414B9" w:rsidRDefault="009414B9" w:rsidP="003E0C66">
            <w:pPr>
              <w:jc w:val="center"/>
            </w:pPr>
            <w:r>
              <w:t>7</w:t>
            </w:r>
          </w:p>
        </w:tc>
      </w:tr>
    </w:tbl>
    <w:p w:rsidR="009414B9" w:rsidRDefault="009414B9" w:rsidP="009414B9"/>
    <w:p w:rsidR="009414B9" w:rsidRDefault="009414B9" w:rsidP="009414B9">
      <w:pPr>
        <w:jc w:val="center"/>
        <w:rPr>
          <w:b/>
        </w:rPr>
      </w:pPr>
      <w:r>
        <w:rPr>
          <w:b/>
        </w:rPr>
        <w:t>Середній бал результатів ДПА у формі ЗНО ( 2017/2018н.р.)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493"/>
        <w:gridCol w:w="1499"/>
        <w:gridCol w:w="1469"/>
        <w:gridCol w:w="1492"/>
        <w:gridCol w:w="1469"/>
        <w:gridCol w:w="1483"/>
        <w:gridCol w:w="1155"/>
      </w:tblGrid>
      <w:tr w:rsidR="009414B9" w:rsidTr="003E0C66">
        <w:trPr>
          <w:jc w:val="center"/>
        </w:trPr>
        <w:tc>
          <w:tcPr>
            <w:tcW w:w="1493" w:type="dxa"/>
            <w:vAlign w:val="center"/>
          </w:tcPr>
          <w:p w:rsidR="009414B9" w:rsidRDefault="009414B9" w:rsidP="003E0C66">
            <w:pPr>
              <w:jc w:val="center"/>
            </w:pPr>
            <w:r>
              <w:t>Українська мова</w:t>
            </w:r>
          </w:p>
        </w:tc>
        <w:tc>
          <w:tcPr>
            <w:tcW w:w="1499" w:type="dxa"/>
            <w:vAlign w:val="center"/>
          </w:tcPr>
          <w:p w:rsidR="009414B9" w:rsidRDefault="009414B9" w:rsidP="003E0C66">
            <w:pPr>
              <w:jc w:val="center"/>
            </w:pPr>
            <w:r>
              <w:t>Математика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Історія України</w:t>
            </w:r>
          </w:p>
        </w:tc>
        <w:tc>
          <w:tcPr>
            <w:tcW w:w="1492" w:type="dxa"/>
            <w:vAlign w:val="center"/>
          </w:tcPr>
          <w:p w:rsidR="009414B9" w:rsidRDefault="009414B9" w:rsidP="003E0C66">
            <w:pPr>
              <w:jc w:val="center"/>
            </w:pPr>
            <w:r>
              <w:t>Англійська мова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Біологія</w:t>
            </w:r>
          </w:p>
        </w:tc>
        <w:tc>
          <w:tcPr>
            <w:tcW w:w="1483" w:type="dxa"/>
            <w:vAlign w:val="center"/>
          </w:tcPr>
          <w:p w:rsidR="009414B9" w:rsidRDefault="009414B9" w:rsidP="003E0C66">
            <w:pPr>
              <w:jc w:val="center"/>
            </w:pPr>
            <w:r>
              <w:t>Географія</w:t>
            </w:r>
          </w:p>
        </w:tc>
        <w:tc>
          <w:tcPr>
            <w:tcW w:w="1155" w:type="dxa"/>
            <w:vAlign w:val="center"/>
          </w:tcPr>
          <w:p w:rsidR="009414B9" w:rsidRDefault="009414B9" w:rsidP="003E0C66">
            <w:pPr>
              <w:jc w:val="center"/>
            </w:pPr>
            <w:r>
              <w:t>Середній бал</w:t>
            </w:r>
          </w:p>
        </w:tc>
      </w:tr>
      <w:tr w:rsidR="009414B9" w:rsidTr="003E0C66">
        <w:trPr>
          <w:jc w:val="center"/>
        </w:trPr>
        <w:tc>
          <w:tcPr>
            <w:tcW w:w="1493" w:type="dxa"/>
            <w:vAlign w:val="center"/>
          </w:tcPr>
          <w:p w:rsidR="009414B9" w:rsidRDefault="009414B9" w:rsidP="003E0C66">
            <w:pPr>
              <w:jc w:val="center"/>
            </w:pPr>
            <w:r>
              <w:t>7,5</w:t>
            </w:r>
          </w:p>
        </w:tc>
        <w:tc>
          <w:tcPr>
            <w:tcW w:w="1499" w:type="dxa"/>
            <w:vAlign w:val="center"/>
          </w:tcPr>
          <w:p w:rsidR="009414B9" w:rsidRDefault="009414B9" w:rsidP="003E0C66">
            <w:pPr>
              <w:jc w:val="center"/>
            </w:pPr>
            <w:r>
              <w:t>6,5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7,4</w:t>
            </w:r>
          </w:p>
        </w:tc>
        <w:tc>
          <w:tcPr>
            <w:tcW w:w="1492" w:type="dxa"/>
            <w:vAlign w:val="center"/>
          </w:tcPr>
          <w:p w:rsidR="009414B9" w:rsidRDefault="009414B9" w:rsidP="003E0C66">
            <w:pPr>
              <w:jc w:val="center"/>
            </w:pPr>
            <w:r>
              <w:t>7,5</w:t>
            </w:r>
          </w:p>
        </w:tc>
        <w:tc>
          <w:tcPr>
            <w:tcW w:w="1469" w:type="dxa"/>
            <w:vAlign w:val="center"/>
          </w:tcPr>
          <w:p w:rsidR="009414B9" w:rsidRDefault="009414B9" w:rsidP="003E0C66">
            <w:pPr>
              <w:jc w:val="center"/>
            </w:pPr>
            <w:r>
              <w:t>7,4</w:t>
            </w:r>
          </w:p>
        </w:tc>
        <w:tc>
          <w:tcPr>
            <w:tcW w:w="1483" w:type="dxa"/>
            <w:vAlign w:val="center"/>
          </w:tcPr>
          <w:p w:rsidR="009414B9" w:rsidRDefault="009414B9" w:rsidP="003E0C66">
            <w:pPr>
              <w:jc w:val="center"/>
            </w:pPr>
            <w:r>
              <w:t>5</w:t>
            </w:r>
          </w:p>
        </w:tc>
        <w:tc>
          <w:tcPr>
            <w:tcW w:w="1155" w:type="dxa"/>
            <w:vAlign w:val="center"/>
          </w:tcPr>
          <w:p w:rsidR="009414B9" w:rsidRDefault="009414B9" w:rsidP="003E0C66">
            <w:pPr>
              <w:jc w:val="center"/>
            </w:pPr>
            <w:r>
              <w:t>7,3</w:t>
            </w:r>
          </w:p>
        </w:tc>
      </w:tr>
    </w:tbl>
    <w:p w:rsidR="009414B9" w:rsidRDefault="009414B9" w:rsidP="009414B9">
      <w:pPr>
        <w:tabs>
          <w:tab w:val="left" w:pos="708"/>
        </w:tabs>
        <w:jc w:val="both"/>
        <w:rPr>
          <w:sz w:val="28"/>
          <w:szCs w:val="28"/>
        </w:rPr>
      </w:pPr>
    </w:p>
    <w:p w:rsidR="009414B9" w:rsidRDefault="009414B9" w:rsidP="009414B9">
      <w:pPr>
        <w:rPr>
          <w:sz w:val="28"/>
          <w:szCs w:val="28"/>
        </w:rPr>
      </w:pPr>
      <w:r>
        <w:rPr>
          <w:sz w:val="28"/>
          <w:szCs w:val="28"/>
        </w:rPr>
        <w:t>Порівняльний аналіз результатів ДПА, проведеної у формі ЗНО з основних предметів, та результатів навчальних досягнень випускників свідчить, що в навчальному закладі учні отримують  необхідні знання та практичні навики для проходження ЗНО з середнім значенням коефіцієнту навченості, який відповідає достатньому рівню.</w:t>
      </w:r>
      <w:r w:rsidRPr="000645CF">
        <w:rPr>
          <w:sz w:val="28"/>
          <w:szCs w:val="28"/>
        </w:rPr>
        <w:t xml:space="preserve"> </w:t>
      </w:r>
      <w:r>
        <w:rPr>
          <w:sz w:val="28"/>
          <w:szCs w:val="28"/>
        </w:rPr>
        <w:t>Найкращі результати по ЗНО показали учні, яких підготували такі вчителі: Ковтунець А.М., Кадрова О.В., Щербакова Н.М., Феденко Н,В.</w:t>
      </w:r>
    </w:p>
    <w:p w:rsidR="009414B9" w:rsidRPr="00681FD3" w:rsidRDefault="009414B9" w:rsidP="009414B9">
      <w:pPr>
        <w:rPr>
          <w:sz w:val="28"/>
          <w:szCs w:val="28"/>
        </w:rPr>
      </w:pPr>
      <w:r>
        <w:rPr>
          <w:sz w:val="28"/>
          <w:szCs w:val="28"/>
        </w:rPr>
        <w:t>Виходячи з вищезазначеного</w:t>
      </w:r>
    </w:p>
    <w:p w:rsidR="009414B9" w:rsidRDefault="009414B9" w:rsidP="009414B9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1. Адміністрації школи: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lastRenderedPageBreak/>
        <w:t>1.1.  Забезпечити систематичний контроль за рівнем і якістю навчання, посилити контроль за об’єктивністю  оцінювання вчителями-</w:t>
      </w:r>
      <w:proofErr w:type="spellStart"/>
      <w:r w:rsidRPr="00A04469">
        <w:rPr>
          <w:sz w:val="28"/>
          <w:szCs w:val="28"/>
        </w:rPr>
        <w:t>предметниками</w:t>
      </w:r>
      <w:proofErr w:type="spellEnd"/>
      <w:r w:rsidRPr="00A04469">
        <w:rPr>
          <w:sz w:val="28"/>
          <w:szCs w:val="28"/>
        </w:rPr>
        <w:t xml:space="preserve"> навчальних досягнень учнів.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Постійно упродовж навчального року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1.2.  При здійсненні контролю за станом викладання предметів приділяти увагу компетентнісному підходу до викладання предметів.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Постійно упродовж навчального року.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1.3.  Проаналізувати наявний стан та розробити заходи щодо поповнення матеріально – технічного та методичного забезпечення кабінетів.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До 01.01.2019</w:t>
      </w:r>
      <w:r w:rsidRPr="00A04469">
        <w:rPr>
          <w:sz w:val="28"/>
          <w:szCs w:val="28"/>
        </w:rPr>
        <w:t>р.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1.4   Створити ефективну, постійно діючу систему безперервної освіти та самоосвіти педагогів, через курси підвищення кваліфікації та активну участь в роботі методичних служб школи, міста, участі в різноманітних педагогічних конкурсах. 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    Постійно упродовж навчального року.   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1.5 Оптимізувати систему дидактичного та матеріально-технічного забезпечення освітнього процесу. </w:t>
      </w:r>
    </w:p>
    <w:p w:rsidR="009414B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     Постійно упродовж навчального року.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 Вчителям школи: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2.1.  Активно впроваджувати в систему роботи елементи інноваційних технологій організації  навчально – виховного процесу, які базуються на засадах особистісно орієнтованого навчання, диференціації та індивідуалізації, використання ІКТ.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Постійно упродовж навчального року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2.2.   Забезпечити  об’єктивність оцінювання знань учнів відповідно до Критеріїв оцінювання навчальних досягнень учнів( вихованців) у системі загальної середньої освіти та нагородження золотими і срібними медалями. 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2.3. Приділяти належну увагу позакласній роботі з предметів, самоосвіті.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   Постійно упродовж навчального року.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2.3.  Проводити цілеспрямовану роботу зі здібними та обдарованими дітьми, залучати їх до участі у конкурсах– захистах науково – дослідницьких робіт учнів – членів МАН, Всеукраїнських  учнівських олімпіадах, конкурсах, турнірах; до гурткової роботи.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Постійно упродовж навчального року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2.4.  Пропагувати власний досвід на сторінках фахових журналів, інтернет-видань.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 xml:space="preserve">                                                      Постійно упродовж навчального року.</w:t>
      </w:r>
    </w:p>
    <w:p w:rsidR="009414B9" w:rsidRPr="00A04469" w:rsidRDefault="009414B9" w:rsidP="009414B9">
      <w:pPr>
        <w:rPr>
          <w:sz w:val="28"/>
          <w:szCs w:val="28"/>
        </w:rPr>
      </w:pPr>
      <w:r w:rsidRPr="00A04469">
        <w:rPr>
          <w:sz w:val="28"/>
          <w:szCs w:val="28"/>
        </w:rPr>
        <w:t>2.5.  Сприяти розвитку особистості, яка самостійно навчається раціональних прийомів опанування знань, наукової інформації.</w:t>
      </w:r>
    </w:p>
    <w:p w:rsidR="009414B9" w:rsidRDefault="009414B9" w:rsidP="009414B9">
      <w:pPr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наказу залишаю за собою.</w:t>
      </w:r>
    </w:p>
    <w:p w:rsidR="009414B9" w:rsidRDefault="009414B9" w:rsidP="009414B9">
      <w:pPr>
        <w:rPr>
          <w:sz w:val="28"/>
          <w:szCs w:val="28"/>
        </w:rPr>
      </w:pPr>
    </w:p>
    <w:p w:rsidR="009414B9" w:rsidRDefault="009414B9" w:rsidP="009414B9">
      <w:pPr>
        <w:rPr>
          <w:sz w:val="28"/>
          <w:szCs w:val="28"/>
        </w:rPr>
      </w:pPr>
      <w:r>
        <w:rPr>
          <w:sz w:val="28"/>
          <w:szCs w:val="28"/>
        </w:rPr>
        <w:t xml:space="preserve">         Директор школи                                                Саржевський О.А.  </w:t>
      </w:r>
    </w:p>
    <w:p w:rsidR="005523E6" w:rsidRDefault="005523E6">
      <w:bookmarkStart w:id="0" w:name="_GoBack"/>
      <w:bookmarkEnd w:id="0"/>
    </w:p>
    <w:sectPr w:rsidR="005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51"/>
    <w:rsid w:val="005523E6"/>
    <w:rsid w:val="009414B9"/>
    <w:rsid w:val="00A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B842-19E6-48C6-988D-6BDB8BF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2018-08-28T06:24:00Z</dcterms:created>
  <dcterms:modified xsi:type="dcterms:W3CDTF">2018-08-28T06:25:00Z</dcterms:modified>
</cp:coreProperties>
</file>