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24" w:rsidRPr="00D2353B" w:rsidRDefault="00112524" w:rsidP="00D2353B">
      <w:pPr>
        <w:spacing w:after="0"/>
        <w:jc w:val="both"/>
        <w:rPr>
          <w:rFonts w:ascii="Times New Roman" w:hAnsi="Times New Roman" w:cs="Times New Roman"/>
          <w:sz w:val="28"/>
          <w:szCs w:val="28"/>
        </w:rPr>
      </w:pPr>
      <w:bookmarkStart w:id="0" w:name="_GoBack"/>
      <w:bookmarkEnd w:id="0"/>
    </w:p>
    <w:p w:rsidR="00614FC3" w:rsidRPr="00D2353B" w:rsidRDefault="00614FC3" w:rsidP="00D2353B">
      <w:pPr>
        <w:spacing w:after="0"/>
        <w:jc w:val="both"/>
        <w:rPr>
          <w:rFonts w:ascii="Times New Roman" w:hAnsi="Times New Roman" w:cs="Times New Roman"/>
          <w:sz w:val="28"/>
          <w:szCs w:val="28"/>
        </w:rPr>
      </w:pPr>
    </w:p>
    <w:p w:rsidR="00614FC3" w:rsidRPr="00D2353B" w:rsidRDefault="00614FC3" w:rsidP="00D2353B">
      <w:pPr>
        <w:spacing w:after="0"/>
        <w:jc w:val="both"/>
        <w:rPr>
          <w:rFonts w:ascii="Times New Roman" w:hAnsi="Times New Roman" w:cs="Times New Roman"/>
          <w:sz w:val="28"/>
          <w:szCs w:val="28"/>
        </w:rPr>
      </w:pPr>
    </w:p>
    <w:p w:rsidR="00614FC3" w:rsidRPr="00D2353B" w:rsidRDefault="00614FC3" w:rsidP="00D2353B">
      <w:pPr>
        <w:spacing w:after="0"/>
        <w:jc w:val="both"/>
        <w:rPr>
          <w:rFonts w:ascii="Times New Roman" w:hAnsi="Times New Roman" w:cs="Times New Roman"/>
          <w:sz w:val="28"/>
          <w:szCs w:val="28"/>
        </w:rPr>
      </w:pPr>
    </w:p>
    <w:p w:rsidR="00614FC3" w:rsidRPr="00D2353B" w:rsidRDefault="00614FC3" w:rsidP="00D2353B">
      <w:pPr>
        <w:spacing w:after="0"/>
        <w:jc w:val="both"/>
        <w:rPr>
          <w:rFonts w:ascii="Times New Roman" w:hAnsi="Times New Roman" w:cs="Times New Roman"/>
          <w:sz w:val="28"/>
          <w:szCs w:val="28"/>
        </w:rPr>
      </w:pPr>
    </w:p>
    <w:p w:rsidR="00614FC3" w:rsidRPr="00D2353B" w:rsidRDefault="00614FC3" w:rsidP="00D2353B">
      <w:pPr>
        <w:spacing w:after="0"/>
        <w:jc w:val="both"/>
        <w:rPr>
          <w:rFonts w:ascii="Times New Roman" w:hAnsi="Times New Roman" w:cs="Times New Roman"/>
          <w:sz w:val="28"/>
          <w:szCs w:val="28"/>
        </w:rPr>
      </w:pPr>
    </w:p>
    <w:p w:rsidR="00614FC3" w:rsidRDefault="00614FC3" w:rsidP="00D2353B">
      <w:pPr>
        <w:spacing w:after="0"/>
        <w:jc w:val="both"/>
        <w:rPr>
          <w:rFonts w:ascii="Times New Roman" w:hAnsi="Times New Roman" w:cs="Times New Roman"/>
          <w:sz w:val="28"/>
          <w:szCs w:val="28"/>
          <w:lang w:val="uk-UA"/>
        </w:rPr>
      </w:pPr>
    </w:p>
    <w:p w:rsidR="00D2353B" w:rsidRDefault="00D2353B" w:rsidP="00D2353B">
      <w:pPr>
        <w:spacing w:after="0"/>
        <w:jc w:val="both"/>
        <w:rPr>
          <w:rFonts w:ascii="Times New Roman" w:hAnsi="Times New Roman" w:cs="Times New Roman"/>
          <w:sz w:val="28"/>
          <w:szCs w:val="28"/>
          <w:lang w:val="uk-UA"/>
        </w:rPr>
      </w:pPr>
    </w:p>
    <w:p w:rsidR="00D2353B" w:rsidRDefault="00D2353B" w:rsidP="00D2353B">
      <w:pPr>
        <w:spacing w:after="0"/>
        <w:jc w:val="both"/>
        <w:rPr>
          <w:rFonts w:ascii="Times New Roman" w:hAnsi="Times New Roman" w:cs="Times New Roman"/>
          <w:sz w:val="28"/>
          <w:szCs w:val="28"/>
          <w:lang w:val="uk-UA"/>
        </w:rPr>
      </w:pPr>
    </w:p>
    <w:p w:rsidR="00D2353B" w:rsidRPr="00D2353B" w:rsidRDefault="00D2353B" w:rsidP="00D2353B">
      <w:pPr>
        <w:spacing w:after="0"/>
        <w:jc w:val="both"/>
        <w:rPr>
          <w:rFonts w:ascii="Times New Roman" w:hAnsi="Times New Roman" w:cs="Times New Roman"/>
          <w:sz w:val="28"/>
          <w:szCs w:val="28"/>
          <w:lang w:val="uk-UA"/>
        </w:rPr>
      </w:pPr>
    </w:p>
    <w:p w:rsidR="00614FC3" w:rsidRPr="00D2353B" w:rsidRDefault="00614FC3" w:rsidP="00D2353B">
      <w:pPr>
        <w:spacing w:after="0"/>
        <w:jc w:val="center"/>
        <w:rPr>
          <w:rFonts w:ascii="Times New Roman" w:hAnsi="Times New Roman" w:cs="Times New Roman"/>
          <w:b/>
          <w:sz w:val="72"/>
          <w:szCs w:val="28"/>
          <w:lang w:val="uk-UA"/>
        </w:rPr>
      </w:pPr>
      <w:r w:rsidRPr="00D2353B">
        <w:rPr>
          <w:rFonts w:ascii="Times New Roman" w:hAnsi="Times New Roman" w:cs="Times New Roman"/>
          <w:b/>
          <w:sz w:val="72"/>
          <w:szCs w:val="28"/>
          <w:lang w:val="uk-UA"/>
        </w:rPr>
        <w:t>Дискусія на тему:</w:t>
      </w:r>
    </w:p>
    <w:p w:rsidR="00614FC3" w:rsidRPr="00D2353B" w:rsidRDefault="00614FC3" w:rsidP="00D2353B">
      <w:pPr>
        <w:spacing w:after="0"/>
        <w:jc w:val="center"/>
        <w:rPr>
          <w:rFonts w:ascii="Times New Roman" w:hAnsi="Times New Roman" w:cs="Times New Roman"/>
          <w:b/>
          <w:i/>
          <w:sz w:val="72"/>
          <w:szCs w:val="28"/>
          <w:lang w:val="uk-UA"/>
        </w:rPr>
      </w:pPr>
      <w:r w:rsidRPr="00D2353B">
        <w:rPr>
          <w:rFonts w:ascii="Times New Roman" w:hAnsi="Times New Roman" w:cs="Times New Roman"/>
          <w:b/>
          <w:i/>
          <w:sz w:val="72"/>
          <w:szCs w:val="28"/>
          <w:lang w:val="uk-UA"/>
        </w:rPr>
        <w:t>« Загроза жорстокого поводження з дітьми, сексуальне насильство та експлуатація»</w:t>
      </w:r>
    </w:p>
    <w:p w:rsidR="00614FC3" w:rsidRPr="00D2353B" w:rsidRDefault="00614FC3" w:rsidP="00D2353B">
      <w:pPr>
        <w:spacing w:after="0"/>
        <w:jc w:val="center"/>
        <w:rPr>
          <w:rFonts w:ascii="Times New Roman" w:hAnsi="Times New Roman" w:cs="Times New Roman"/>
          <w:b/>
          <w:i/>
          <w:sz w:val="72"/>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614FC3" w:rsidRPr="00D2353B" w:rsidRDefault="00614FC3" w:rsidP="00D2353B">
      <w:pPr>
        <w:spacing w:after="0"/>
        <w:jc w:val="both"/>
        <w:rPr>
          <w:rFonts w:ascii="Times New Roman" w:hAnsi="Times New Roman" w:cs="Times New Roman"/>
          <w:b/>
          <w:i/>
          <w:sz w:val="28"/>
          <w:szCs w:val="28"/>
          <w:lang w:val="uk-UA"/>
        </w:rPr>
      </w:pPr>
    </w:p>
    <w:p w:rsidR="00F75CC4" w:rsidRPr="00D2353B" w:rsidRDefault="00F75CC4"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D2353B" w:rsidRDefault="00D2353B" w:rsidP="00D2353B">
      <w:pPr>
        <w:spacing w:after="0" w:line="240" w:lineRule="auto"/>
        <w:jc w:val="both"/>
        <w:rPr>
          <w:rFonts w:ascii="Times New Roman" w:hAnsi="Times New Roman" w:cs="Times New Roman"/>
          <w:b/>
          <w:i/>
          <w:sz w:val="28"/>
          <w:szCs w:val="28"/>
          <w:shd w:val="clear" w:color="auto" w:fill="FFFFFF"/>
          <w:lang w:val="uk-UA"/>
        </w:rPr>
      </w:pPr>
    </w:p>
    <w:p w:rsidR="00F75CC4" w:rsidRPr="00D2353B" w:rsidRDefault="00F75CC4" w:rsidP="00D2353B">
      <w:pPr>
        <w:spacing w:after="0" w:line="240" w:lineRule="auto"/>
        <w:jc w:val="both"/>
        <w:rPr>
          <w:rFonts w:ascii="Times New Roman" w:hAnsi="Times New Roman" w:cs="Times New Roman"/>
          <w:iCs/>
          <w:sz w:val="28"/>
          <w:szCs w:val="28"/>
          <w:lang w:val="uk-UA"/>
        </w:rPr>
      </w:pPr>
      <w:r w:rsidRPr="00D2353B">
        <w:rPr>
          <w:rStyle w:val="apple-converted-space"/>
          <w:rFonts w:ascii="Times New Roman" w:hAnsi="Times New Roman" w:cs="Times New Roman"/>
          <w:b/>
          <w:bCs/>
          <w:i/>
          <w:iCs/>
          <w:sz w:val="28"/>
          <w:szCs w:val="28"/>
        </w:rPr>
        <w:lastRenderedPageBreak/>
        <w:t> </w:t>
      </w:r>
      <w:r w:rsidRPr="00D2353B">
        <w:rPr>
          <w:rFonts w:ascii="Times New Roman" w:hAnsi="Times New Roman" w:cs="Times New Roman"/>
          <w:b/>
          <w:bCs/>
          <w:i/>
          <w:iCs/>
          <w:sz w:val="28"/>
          <w:szCs w:val="28"/>
        </w:rPr>
        <w:t>Мета:</w:t>
      </w:r>
      <w:r w:rsidRPr="00D2353B">
        <w:rPr>
          <w:rStyle w:val="apple-converted-space"/>
          <w:rFonts w:ascii="Times New Roman" w:hAnsi="Times New Roman" w:cs="Times New Roman"/>
          <w:b/>
          <w:bCs/>
          <w:i/>
          <w:iCs/>
          <w:sz w:val="28"/>
          <w:szCs w:val="28"/>
        </w:rPr>
        <w:t> </w:t>
      </w:r>
      <w:r w:rsidRPr="00D2353B">
        <w:rPr>
          <w:rFonts w:ascii="Times New Roman" w:hAnsi="Times New Roman" w:cs="Times New Roman"/>
          <w:iCs/>
          <w:sz w:val="28"/>
          <w:szCs w:val="28"/>
        </w:rPr>
        <w:t>Ознайомити учнів з основними проблемами жорстокості в сучаснихсім’</w:t>
      </w:r>
      <w:r w:rsidRPr="00D2353B">
        <w:rPr>
          <w:rStyle w:val="spelle"/>
          <w:rFonts w:ascii="Times New Roman" w:hAnsi="Times New Roman" w:cs="Times New Roman"/>
          <w:iCs/>
          <w:sz w:val="28"/>
          <w:szCs w:val="28"/>
        </w:rPr>
        <w:t>ях</w:t>
      </w:r>
      <w:r w:rsidRPr="00D2353B">
        <w:rPr>
          <w:rFonts w:ascii="Times New Roman" w:hAnsi="Times New Roman" w:cs="Times New Roman"/>
          <w:iCs/>
          <w:sz w:val="28"/>
          <w:szCs w:val="28"/>
        </w:rPr>
        <w:t>,</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w:t>
      </w:r>
      <w:r w:rsidRPr="00D2353B">
        <w:rPr>
          <w:rStyle w:val="spelle"/>
          <w:rFonts w:ascii="Times New Roman" w:hAnsi="Times New Roman" w:cs="Times New Roman"/>
          <w:iCs/>
          <w:sz w:val="28"/>
          <w:szCs w:val="28"/>
        </w:rPr>
        <w:t>ознаками</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насильницького</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та</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жорстокогоставлення</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до</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дітей</w:t>
      </w:r>
      <w:r w:rsidRPr="00D2353B">
        <w:rPr>
          <w:rFonts w:ascii="Times New Roman" w:hAnsi="Times New Roman" w:cs="Times New Roman"/>
          <w:iCs/>
          <w:sz w:val="28"/>
          <w:szCs w:val="28"/>
        </w:rPr>
        <w:t>; розкрити суть понять «насильство», «фізичне насильство», «психологічне </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насильство»;</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розглянути</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w:t>
      </w:r>
      <w:r w:rsidRPr="00D2353B">
        <w:rPr>
          <w:rStyle w:val="spelle"/>
          <w:rFonts w:ascii="Times New Roman" w:hAnsi="Times New Roman" w:cs="Times New Roman"/>
          <w:iCs/>
          <w:sz w:val="28"/>
          <w:szCs w:val="28"/>
        </w:rPr>
        <w:t>основн</w:t>
      </w:r>
      <w:r w:rsidRPr="00D2353B">
        <w:rPr>
          <w:rFonts w:ascii="Times New Roman" w:hAnsi="Times New Roman" w:cs="Times New Roman"/>
          <w:iCs/>
          <w:sz w:val="28"/>
          <w:szCs w:val="28"/>
        </w:rPr>
        <w:t>і </w:t>
      </w:r>
      <w:r w:rsidRPr="00D2353B">
        <w:rPr>
          <w:rStyle w:val="spelle"/>
          <w:rFonts w:ascii="Times New Roman" w:hAnsi="Times New Roman" w:cs="Times New Roman"/>
          <w:iCs/>
          <w:sz w:val="28"/>
          <w:szCs w:val="28"/>
        </w:rPr>
        <w:t>державн</w:t>
      </w:r>
      <w:r w:rsidRPr="00D2353B">
        <w:rPr>
          <w:rFonts w:ascii="Times New Roman" w:hAnsi="Times New Roman" w:cs="Times New Roman"/>
          <w:iCs/>
          <w:sz w:val="28"/>
          <w:szCs w:val="28"/>
        </w:rPr>
        <w:t>і</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документи</w:t>
      </w:r>
      <w:r w:rsidRPr="00D2353B">
        <w:rPr>
          <w:rFonts w:ascii="Times New Roman" w:hAnsi="Times New Roman" w:cs="Times New Roman"/>
          <w:iCs/>
          <w:sz w:val="28"/>
          <w:szCs w:val="28"/>
        </w:rPr>
        <w:t>,</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які</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визначають</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права</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і</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обов’язки</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дитини,</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захищають її від жорстокості та</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насильництва</w:t>
      </w:r>
      <w:r w:rsidRPr="00D2353B">
        <w:rPr>
          <w:rFonts w:ascii="Times New Roman" w:hAnsi="Times New Roman" w:cs="Times New Roman"/>
          <w:iCs/>
          <w:sz w:val="28"/>
          <w:szCs w:val="28"/>
        </w:rPr>
        <w:t>;</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допомогти зрозуміти смисл людського життя, визначити своє місце в ньому; сприяти вихованню в учнів людяності, чесності, відповідальності, любові до ближнього, поваги </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до гідності іншої людини, свідомого ставлення до своїх прав</w:t>
      </w:r>
      <w:r w:rsidRPr="00D2353B">
        <w:rPr>
          <w:rStyle w:val="apple-converted-space"/>
          <w:rFonts w:ascii="Times New Roman" w:hAnsi="Times New Roman" w:cs="Times New Roman"/>
          <w:iCs/>
          <w:sz w:val="28"/>
          <w:szCs w:val="28"/>
        </w:rPr>
        <w:t> </w:t>
      </w:r>
      <w:r w:rsidRPr="00D2353B">
        <w:rPr>
          <w:rFonts w:ascii="Times New Roman" w:hAnsi="Times New Roman" w:cs="Times New Roman"/>
          <w:iCs/>
          <w:sz w:val="28"/>
          <w:szCs w:val="28"/>
        </w:rPr>
        <w:t> та</w:t>
      </w:r>
      <w:r w:rsidRPr="00D2353B">
        <w:rPr>
          <w:rStyle w:val="apple-converted-space"/>
          <w:rFonts w:ascii="Times New Roman" w:hAnsi="Times New Roman" w:cs="Times New Roman"/>
          <w:iCs/>
          <w:sz w:val="28"/>
          <w:szCs w:val="28"/>
        </w:rPr>
        <w:t> </w:t>
      </w:r>
      <w:r w:rsidRPr="00D2353B">
        <w:rPr>
          <w:rStyle w:val="spelle"/>
          <w:rFonts w:ascii="Times New Roman" w:hAnsi="Times New Roman" w:cs="Times New Roman"/>
          <w:iCs/>
          <w:sz w:val="28"/>
          <w:szCs w:val="28"/>
        </w:rPr>
        <w:t>обов’язків</w:t>
      </w:r>
      <w:r w:rsidRPr="00D2353B">
        <w:rPr>
          <w:rFonts w:ascii="Times New Roman" w:hAnsi="Times New Roman" w:cs="Times New Roman"/>
          <w:iCs/>
          <w:sz w:val="28"/>
          <w:szCs w:val="28"/>
        </w:rPr>
        <w:t>.</w:t>
      </w:r>
    </w:p>
    <w:p w:rsidR="00F75CC4" w:rsidRPr="00D2353B" w:rsidRDefault="00F75CC4" w:rsidP="00D2353B">
      <w:pPr>
        <w:spacing w:after="0" w:line="240" w:lineRule="auto"/>
        <w:jc w:val="both"/>
        <w:rPr>
          <w:rFonts w:ascii="Times New Roman" w:hAnsi="Times New Roman" w:cs="Times New Roman"/>
          <w:b/>
          <w:i/>
          <w:sz w:val="28"/>
          <w:szCs w:val="28"/>
          <w:shd w:val="clear" w:color="auto" w:fill="FFFFFF"/>
          <w:lang w:val="uk-UA"/>
        </w:rPr>
      </w:pP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b/>
          <w:i/>
          <w:sz w:val="28"/>
          <w:szCs w:val="28"/>
          <w:shd w:val="clear" w:color="auto" w:fill="FFFFFF"/>
        </w:rPr>
        <w:t> Насильство над дітьми</w:t>
      </w:r>
      <w:r w:rsidRPr="00D2353B">
        <w:rPr>
          <w:rFonts w:ascii="Times New Roman" w:hAnsi="Times New Roman" w:cs="Times New Roman"/>
          <w:sz w:val="28"/>
          <w:szCs w:val="28"/>
          <w:shd w:val="clear" w:color="auto" w:fill="FFFFFF"/>
        </w:rPr>
        <w:t xml:space="preserve"> – проблема, яка завжди існувала і скоріш за все, ще дуже довго буде існувати у сучасному суспільстві. Сучасність демонструє такі його приклади, як смерть дітей від голоду, загибель їх під час бомбардувань і обстрілу, міжнародних конфліктів, вбивство в таборах біженців, на побутовому ґрунті.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самою незахищеною і уразливою частиною суспільства, повністю залежною від дорослих. Саме по їх провині діти стають жертвами домашнього насильства, опиняються в зонах стихійних і природних катастроф, військових дій тощо.</w:t>
      </w:r>
    </w:p>
    <w:p w:rsidR="00F75CC4" w:rsidRPr="00D2353B" w:rsidRDefault="00F75CC4" w:rsidP="00D2353B">
      <w:pPr>
        <w:spacing w:after="0" w:line="240" w:lineRule="auto"/>
        <w:jc w:val="both"/>
        <w:rPr>
          <w:rFonts w:ascii="Times New Roman" w:hAnsi="Times New Roman" w:cs="Times New Roman"/>
          <w:sz w:val="28"/>
          <w:szCs w:val="28"/>
          <w:shd w:val="clear" w:color="auto" w:fill="FFFFFF"/>
          <w:lang w:val="uk-UA"/>
        </w:rPr>
      </w:pPr>
      <w:r w:rsidRPr="00D2353B">
        <w:rPr>
          <w:rFonts w:ascii="Times New Roman" w:hAnsi="Times New Roman" w:cs="Times New Roman"/>
          <w:sz w:val="28"/>
          <w:szCs w:val="28"/>
          <w:shd w:val="clear" w:color="auto" w:fill="FFFFFF"/>
        </w:rPr>
        <w:t>Насильство над дітьми – це широке поняття, яке включає різні види поведінки батьків та опікунів, інших родичів, вчителів, вихователів, будь-яких осіб, які старші або сильніші. </w:t>
      </w:r>
    </w:p>
    <w:p w:rsidR="00F75CC4" w:rsidRPr="00D2353B" w:rsidRDefault="00F75CC4" w:rsidP="00D2353B">
      <w:pPr>
        <w:spacing w:after="0" w:line="240" w:lineRule="auto"/>
        <w:jc w:val="both"/>
        <w:rPr>
          <w:rFonts w:ascii="Times New Roman" w:hAnsi="Times New Roman" w:cs="Times New Roman"/>
          <w:sz w:val="28"/>
          <w:szCs w:val="28"/>
          <w:shd w:val="clear" w:color="auto" w:fill="FFFFFF"/>
          <w:lang w:val="uk-UA"/>
        </w:rPr>
      </w:pP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w:t>
      </w:r>
      <w:r w:rsidRPr="00D2353B">
        <w:rPr>
          <w:rFonts w:ascii="Times New Roman" w:eastAsia="Times New Roman" w:hAnsi="Times New Roman" w:cs="Times New Roman"/>
          <w:sz w:val="28"/>
          <w:szCs w:val="28"/>
        </w:rPr>
        <w:t> </w:t>
      </w:r>
      <w:r w:rsidRPr="00F75CC4">
        <w:rPr>
          <w:rFonts w:ascii="Times New Roman" w:eastAsia="Times New Roman" w:hAnsi="Times New Roman" w:cs="Times New Roman"/>
          <w:iCs/>
          <w:sz w:val="28"/>
          <w:szCs w:val="28"/>
        </w:rPr>
        <w:t>Чи часто, на вашу думку,</w:t>
      </w:r>
      <w:r w:rsidRPr="00D2353B">
        <w:rPr>
          <w:rFonts w:ascii="Times New Roman" w:eastAsia="Times New Roman" w:hAnsi="Times New Roman" w:cs="Times New Roman"/>
          <w:iCs/>
          <w:sz w:val="28"/>
          <w:szCs w:val="28"/>
        </w:rPr>
        <w:t> </w:t>
      </w:r>
      <w:r w:rsidRPr="00F75CC4">
        <w:rPr>
          <w:rFonts w:ascii="Times New Roman" w:eastAsia="Times New Roman" w:hAnsi="Times New Roman" w:cs="Times New Roman"/>
          <w:iCs/>
          <w:sz w:val="28"/>
          <w:szCs w:val="28"/>
        </w:rPr>
        <w:t> дорослі карають дітей?</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w:t>
      </w:r>
      <w:r w:rsidRPr="00D2353B">
        <w:rPr>
          <w:rFonts w:ascii="Times New Roman" w:eastAsia="Times New Roman" w:hAnsi="Times New Roman" w:cs="Times New Roman"/>
          <w:sz w:val="28"/>
          <w:szCs w:val="28"/>
        </w:rPr>
        <w:t> </w:t>
      </w:r>
      <w:r w:rsidRPr="00F75CC4">
        <w:rPr>
          <w:rFonts w:ascii="Times New Roman" w:eastAsia="Times New Roman" w:hAnsi="Times New Roman" w:cs="Times New Roman"/>
          <w:iCs/>
          <w:sz w:val="28"/>
          <w:szCs w:val="28"/>
        </w:rPr>
        <w:t>Що спонукає ваших батьків карати вас?</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 </w:t>
      </w:r>
      <w:r w:rsidRPr="00F75CC4">
        <w:rPr>
          <w:rFonts w:ascii="Times New Roman" w:eastAsia="Times New Roman" w:hAnsi="Times New Roman" w:cs="Times New Roman"/>
          <w:iCs/>
          <w:sz w:val="28"/>
          <w:szCs w:val="28"/>
        </w:rPr>
        <w:t>Які міри покарання найчастіше застосовують ваші батьки?</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 </w:t>
      </w:r>
      <w:r w:rsidRPr="00F75CC4">
        <w:rPr>
          <w:rFonts w:ascii="Times New Roman" w:eastAsia="Times New Roman" w:hAnsi="Times New Roman" w:cs="Times New Roman"/>
          <w:iCs/>
          <w:sz w:val="28"/>
          <w:szCs w:val="28"/>
        </w:rPr>
        <w:t>Яке ваше ставлення до покарань?</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w:t>
      </w:r>
      <w:r w:rsidRPr="00D2353B">
        <w:rPr>
          <w:rFonts w:ascii="Times New Roman" w:eastAsia="Times New Roman" w:hAnsi="Times New Roman" w:cs="Times New Roman"/>
          <w:sz w:val="28"/>
          <w:szCs w:val="28"/>
        </w:rPr>
        <w:t> </w:t>
      </w:r>
      <w:r w:rsidRPr="00F75CC4">
        <w:rPr>
          <w:rFonts w:ascii="Times New Roman" w:eastAsia="Times New Roman" w:hAnsi="Times New Roman" w:cs="Times New Roman"/>
          <w:iCs/>
          <w:sz w:val="28"/>
          <w:szCs w:val="28"/>
        </w:rPr>
        <w:t>Чи існує насильство щодо дітей в нашій країні? Якщо так, навести</w:t>
      </w:r>
      <w:r w:rsidRPr="00D2353B">
        <w:rPr>
          <w:rFonts w:ascii="Times New Roman" w:eastAsia="Times New Roman" w:hAnsi="Times New Roman" w:cs="Times New Roman"/>
          <w:iCs/>
          <w:sz w:val="28"/>
          <w:szCs w:val="28"/>
          <w:lang w:val="uk-UA"/>
        </w:rPr>
        <w:t xml:space="preserve"> п</w:t>
      </w:r>
      <w:r w:rsidRPr="00F75CC4">
        <w:rPr>
          <w:rFonts w:ascii="Times New Roman" w:eastAsia="Times New Roman" w:hAnsi="Times New Roman" w:cs="Times New Roman"/>
          <w:iCs/>
          <w:sz w:val="28"/>
          <w:szCs w:val="28"/>
        </w:rPr>
        <w:t>риклади.</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w:t>
      </w:r>
      <w:r w:rsidRPr="00F75CC4">
        <w:rPr>
          <w:rFonts w:ascii="Times New Roman" w:eastAsia="Times New Roman" w:hAnsi="Times New Roman" w:cs="Times New Roman"/>
          <w:iCs/>
          <w:sz w:val="28"/>
          <w:szCs w:val="28"/>
        </w:rPr>
        <w:t>Чи є покарання дітей </w:t>
      </w:r>
      <w:r w:rsidRPr="00D2353B">
        <w:rPr>
          <w:rFonts w:ascii="Times New Roman" w:eastAsia="Times New Roman" w:hAnsi="Times New Roman" w:cs="Times New Roman"/>
          <w:iCs/>
          <w:sz w:val="28"/>
          <w:szCs w:val="28"/>
        </w:rPr>
        <w:t> </w:t>
      </w:r>
      <w:r w:rsidRPr="00F75CC4">
        <w:rPr>
          <w:rFonts w:ascii="Times New Roman" w:eastAsia="Times New Roman" w:hAnsi="Times New Roman" w:cs="Times New Roman"/>
          <w:iCs/>
          <w:sz w:val="28"/>
          <w:szCs w:val="28"/>
        </w:rPr>
        <w:t>різновидом насильства по відношенню до них?</w:t>
      </w:r>
    </w:p>
    <w:p w:rsidR="00F75CC4" w:rsidRPr="00F75CC4" w:rsidRDefault="00F75CC4" w:rsidP="00D2353B">
      <w:pPr>
        <w:spacing w:after="0" w:line="360" w:lineRule="atLeast"/>
        <w:ind w:left="720" w:hanging="360"/>
        <w:jc w:val="both"/>
        <w:rPr>
          <w:rFonts w:ascii="Times New Roman" w:eastAsia="Times New Roman" w:hAnsi="Times New Roman" w:cs="Times New Roman"/>
          <w:sz w:val="28"/>
          <w:szCs w:val="28"/>
        </w:rPr>
      </w:pPr>
      <w:r w:rsidRPr="00F75CC4">
        <w:rPr>
          <w:rFonts w:ascii="Times New Roman" w:eastAsia="Times New Roman" w:hAnsi="Times New Roman" w:cs="Times New Roman"/>
          <w:sz w:val="28"/>
          <w:szCs w:val="28"/>
        </w:rPr>
        <w:t>-</w:t>
      </w:r>
      <w:r w:rsidRPr="00F75CC4">
        <w:rPr>
          <w:rFonts w:ascii="Times New Roman" w:eastAsia="Times New Roman" w:hAnsi="Times New Roman" w:cs="Times New Roman"/>
          <w:iCs/>
          <w:sz w:val="28"/>
          <w:szCs w:val="28"/>
        </w:rPr>
        <w:t>Чи зустрічалися ви з проявами жорстокості по відношенню до вас чи ваших знайомих?</w:t>
      </w:r>
    </w:p>
    <w:p w:rsidR="00F75CC4" w:rsidRPr="00F75CC4" w:rsidRDefault="00F75CC4" w:rsidP="00D2353B">
      <w:pPr>
        <w:spacing w:after="0" w:line="360" w:lineRule="atLeast"/>
        <w:jc w:val="both"/>
        <w:rPr>
          <w:rFonts w:ascii="Times New Roman" w:eastAsia="Times New Roman" w:hAnsi="Times New Roman" w:cs="Times New Roman"/>
          <w:sz w:val="28"/>
          <w:szCs w:val="28"/>
        </w:rPr>
      </w:pPr>
      <w:r w:rsidRPr="00D2353B">
        <w:rPr>
          <w:rFonts w:ascii="Times New Roman" w:eastAsia="Times New Roman" w:hAnsi="Times New Roman" w:cs="Times New Roman"/>
          <w:iCs/>
          <w:sz w:val="28"/>
          <w:szCs w:val="28"/>
        </w:rPr>
        <w:t> </w:t>
      </w:r>
      <w:r w:rsidRPr="00F75CC4">
        <w:rPr>
          <w:rFonts w:ascii="Times New Roman" w:eastAsia="Times New Roman" w:hAnsi="Times New Roman" w:cs="Times New Roman"/>
          <w:iCs/>
          <w:sz w:val="28"/>
          <w:szCs w:val="28"/>
        </w:rPr>
        <w:t>Вітчизняні і зарубіжні вчені активно продовжують досліджувати проблеми сімейного насилля щодо дітей. Існує багато різноманітних проблем сімейного насилля щодо дітей та різноманітних визначень поганого поводження з дітьми. Розглянемо їх. Але перед тим спробуємо самі дати визначення насильства, фізичного та психологічного насильства.</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br/>
      </w:r>
    </w:p>
    <w:p w:rsidR="00F75CC4" w:rsidRPr="00D2353B" w:rsidRDefault="00F75CC4" w:rsidP="00D2353B">
      <w:pPr>
        <w:spacing w:after="0" w:line="240" w:lineRule="auto"/>
        <w:jc w:val="both"/>
        <w:rPr>
          <w:rFonts w:ascii="Times New Roman" w:hAnsi="Times New Roman" w:cs="Times New Roman"/>
          <w:b/>
          <w:bCs/>
          <w:i/>
          <w:iCs/>
          <w:sz w:val="28"/>
          <w:szCs w:val="28"/>
          <w:shd w:val="clear" w:color="auto" w:fill="FFFFFF"/>
          <w:lang w:val="uk-UA"/>
        </w:rPr>
      </w:pP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b/>
          <w:bCs/>
          <w:i/>
          <w:iCs/>
          <w:sz w:val="28"/>
          <w:szCs w:val="28"/>
          <w:shd w:val="clear" w:color="auto" w:fill="FFFFFF"/>
        </w:rPr>
        <w:lastRenderedPageBreak/>
        <w:t>Розрізняють чотири основні форми жорстокого поводження та  зневажання дітей:</w:t>
      </w:r>
    </w:p>
    <w:p w:rsidR="009066B8" w:rsidRDefault="00F75CC4" w:rsidP="009066B8">
      <w:pPr>
        <w:pStyle w:val="a3"/>
        <w:numPr>
          <w:ilvl w:val="0"/>
          <w:numId w:val="1"/>
        </w:numPr>
        <w:spacing w:after="0"/>
        <w:jc w:val="both"/>
        <w:rPr>
          <w:sz w:val="28"/>
          <w:szCs w:val="28"/>
          <w:shd w:val="clear" w:color="auto" w:fill="FFFFFF"/>
          <w:lang w:val="uk-UA"/>
        </w:rPr>
      </w:pPr>
      <w:r w:rsidRPr="009066B8">
        <w:rPr>
          <w:b/>
          <w:bCs/>
          <w:i/>
          <w:iCs/>
          <w:sz w:val="28"/>
          <w:szCs w:val="28"/>
        </w:rPr>
        <w:t>Фізичне насильство</w:t>
      </w:r>
      <w:r w:rsidRPr="009066B8">
        <w:rPr>
          <w:sz w:val="28"/>
          <w:szCs w:val="28"/>
          <w:shd w:val="clear" w:color="auto" w:fill="FFFFFF"/>
        </w:rPr>
        <w:t> – дії або відсутність дій з боку батьків або інших дорослих, в результаті яких фізичне або розумове здоров'я дитини порушується, або знаходиться під загрозою пошкодження. Наприклад, тілесні покарання, удари долонею, стусани, опіки, задушення, грубі хапання, штовхання, плювки, застосування палиці, ременя, ножа, пістолета. Фізичне насильство включає в себе залучення дитини до вживання наркотиків, алкоголю, дачу йому/їй отруйливих речовин або "медичних препаратів, що викликають одурманення(наприклад, снодійних, не прописаних лікарем).У деяких сім'ях як дисциплінарні заходи використовують різні види фізичного покарання - від запотиличників і ляпанців до биття ременем. Фізичне насильство - це фізичний напад (катування), воно майже завжди супроводжується словесними образами і психічною травмою.</w:t>
      </w:r>
    </w:p>
    <w:p w:rsidR="009066B8" w:rsidRPr="009066B8" w:rsidRDefault="00F75CC4" w:rsidP="009066B8">
      <w:pPr>
        <w:pStyle w:val="a3"/>
        <w:numPr>
          <w:ilvl w:val="0"/>
          <w:numId w:val="1"/>
        </w:numPr>
        <w:spacing w:after="0"/>
        <w:jc w:val="both"/>
        <w:rPr>
          <w:sz w:val="28"/>
          <w:szCs w:val="28"/>
          <w:shd w:val="clear" w:color="auto" w:fill="FFFFFF"/>
          <w:lang w:val="uk-UA"/>
        </w:rPr>
      </w:pPr>
      <w:r w:rsidRPr="009066B8">
        <w:rPr>
          <w:sz w:val="28"/>
          <w:szCs w:val="28"/>
        </w:rPr>
        <w:br/>
      </w:r>
      <w:r w:rsidRPr="009066B8">
        <w:rPr>
          <w:b/>
          <w:bCs/>
          <w:i/>
          <w:iCs/>
          <w:sz w:val="28"/>
          <w:szCs w:val="28"/>
        </w:rPr>
        <w:t>2. Сексуальне насильство або розбещення</w:t>
      </w:r>
      <w:r w:rsidRPr="009066B8">
        <w:rPr>
          <w:b/>
          <w:bCs/>
          <w:sz w:val="28"/>
          <w:szCs w:val="28"/>
        </w:rPr>
        <w:t> </w:t>
      </w:r>
      <w:r w:rsidRPr="009066B8">
        <w:rPr>
          <w:sz w:val="28"/>
          <w:szCs w:val="28"/>
          <w:shd w:val="clear" w:color="auto" w:fill="FFFFFF"/>
        </w:rPr>
        <w:t>- використання дитини (хлопчика або дівчинки) дорослим або іншою дитиною для задоволення сексуальних потреб або отримання вигоди. Сексуальне насильство включає в себе статеві зносини (коїтус), оральний і анальний секс, взаємну мастурбацію, інші тілесні контакти із статевими органами. До сексуального розбещення відносять також залучення дитини до проституції, порнобізнесу, оголення перед дитиною статевих органів і сідниць, підглядання за нею, коли дитина цього не підозрює: під час роздягання, відправлення  природних потреб.</w:t>
      </w:r>
    </w:p>
    <w:p w:rsidR="00F75CC4" w:rsidRPr="009066B8" w:rsidRDefault="00F75CC4" w:rsidP="009066B8">
      <w:pPr>
        <w:pStyle w:val="a3"/>
        <w:numPr>
          <w:ilvl w:val="0"/>
          <w:numId w:val="1"/>
        </w:numPr>
        <w:spacing w:after="0"/>
        <w:jc w:val="both"/>
        <w:rPr>
          <w:sz w:val="28"/>
          <w:szCs w:val="28"/>
        </w:rPr>
      </w:pPr>
      <w:r w:rsidRPr="009066B8">
        <w:rPr>
          <w:sz w:val="28"/>
          <w:szCs w:val="28"/>
        </w:rPr>
        <w:br/>
      </w:r>
      <w:r w:rsidRPr="009066B8">
        <w:rPr>
          <w:b/>
          <w:bCs/>
          <w:i/>
          <w:iCs/>
          <w:sz w:val="28"/>
          <w:szCs w:val="28"/>
        </w:rPr>
        <w:t>3. Психологічне насильство</w:t>
      </w:r>
      <w:r w:rsidRPr="009066B8">
        <w:rPr>
          <w:sz w:val="28"/>
          <w:szCs w:val="28"/>
          <w:shd w:val="clear" w:color="auto" w:fill="FFFFFF"/>
        </w:rPr>
        <w:t> –дії одного члена сім’ї на психіку дитини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 Психологічне насильство має такі прояви:</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використання лайливих слів, крику, образ, принизливих дій, що спричиняють шкоду самооцінці дитини;</w:t>
      </w:r>
    </w:p>
    <w:p w:rsidR="009066B8" w:rsidRDefault="00F75CC4" w:rsidP="00D2353B">
      <w:pPr>
        <w:spacing w:after="0" w:line="240" w:lineRule="auto"/>
        <w:jc w:val="both"/>
        <w:rPr>
          <w:rFonts w:ascii="Times New Roman" w:hAnsi="Times New Roman" w:cs="Times New Roman"/>
          <w:sz w:val="28"/>
          <w:szCs w:val="28"/>
          <w:shd w:val="clear" w:color="auto" w:fill="FFFFFF"/>
          <w:lang w:val="uk-UA"/>
        </w:rPr>
      </w:pP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вияв брутальності стосовно родичів, друзів дитини, висловлювання чи дії, що вчинені з метою принизити дитини. У психічному насильстві можна виокремити вербальне та емоційне насильство. Вербальне (словесне) чиниться у разі критики і докорів буквально за кожний вчинок. Емоційне насильство може відбуватися взагалі без слів за допомогою міміки, пози, поглядів, інтонації.</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br/>
      </w:r>
      <w:r w:rsidRPr="00D2353B">
        <w:rPr>
          <w:rFonts w:ascii="Times New Roman" w:hAnsi="Times New Roman" w:cs="Times New Roman"/>
          <w:b/>
          <w:bCs/>
          <w:i/>
          <w:iCs/>
          <w:sz w:val="28"/>
          <w:szCs w:val="28"/>
        </w:rPr>
        <w:t>4. Зневага інтересами і потребами дитини</w:t>
      </w:r>
      <w:r w:rsidRPr="00D2353B">
        <w:rPr>
          <w:rFonts w:ascii="Times New Roman" w:hAnsi="Times New Roman" w:cs="Times New Roman"/>
          <w:sz w:val="28"/>
          <w:szCs w:val="28"/>
          <w:shd w:val="clear" w:color="auto" w:fill="FFFFFF"/>
        </w:rPr>
        <w:t xml:space="preserve"> - відсутність належного забезпечення основних потреб дитини в їжі, одязі, житлі, вихованні, освіті, </w:t>
      </w:r>
      <w:r w:rsidRPr="00D2353B">
        <w:rPr>
          <w:rFonts w:ascii="Times New Roman" w:hAnsi="Times New Roman" w:cs="Times New Roman"/>
          <w:sz w:val="28"/>
          <w:szCs w:val="28"/>
          <w:shd w:val="clear" w:color="auto" w:fill="FFFFFF"/>
        </w:rPr>
        <w:lastRenderedPageBreak/>
        <w:t>медичній допомозі з боку батьків, опікунів або інших осіб через об'єктивні або суб’єктивні причини. Типовим прикладом зневажливого відношення до дітей є залишення їх без нагляду, що приводить до нещасних випадків, отруєння і інших небезпечних для життя і здоров'я дитини наслідкам.</w:t>
      </w: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Незалежно від того, в якій формі відбувається насильство, з часом його прояви стають дедалі жорстокішими. Найбільш розповсюдженими в сімейних стосунках є психологічна форма насильства: грубість (в 48% сімей), приниження один одного (14%), а також фізичне насильство - побиття (6%). Грубість у взаєминах сприймається більшістю чоловіків та жінок, як норма сімейного спілкування.</w:t>
      </w: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Наслідками насильства можуть стати смерть, тілесні ушкодження, іноді безповоротні, самогубства, втрата почуття самоповаги у жертви тощо. Насильство породжує насильство. Постійне грубе ставлення може спровокувати відповідні насильницькі дії. Насильство над дітьми можна класифікувати за такими ознаками:</w:t>
      </w:r>
      <w:r w:rsidRPr="00D2353B">
        <w:rPr>
          <w:rFonts w:ascii="Times New Roman" w:hAnsi="Times New Roman" w:cs="Times New Roman"/>
          <w:sz w:val="28"/>
          <w:szCs w:val="28"/>
        </w:rPr>
        <w:br/>
        <w:t>- залежно від стратегії кривдника: явне та приховане (непряме);</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за часом: те, що відбувається зараз, і те, що трапилося в минулому;</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-за тривалістю: одноразове та багаторазове, що триває довгі роки;</w:t>
      </w:r>
    </w:p>
    <w:p w:rsidR="009066B8" w:rsidRDefault="00F75CC4" w:rsidP="00D2353B">
      <w:pPr>
        <w:spacing w:after="0" w:line="240" w:lineRule="auto"/>
        <w:jc w:val="both"/>
        <w:rPr>
          <w:rFonts w:ascii="Times New Roman" w:hAnsi="Times New Roman" w:cs="Times New Roman"/>
          <w:sz w:val="28"/>
          <w:szCs w:val="28"/>
          <w:shd w:val="clear" w:color="auto" w:fill="FFFFFF"/>
          <w:lang w:val="uk-UA"/>
        </w:rPr>
      </w:pPr>
      <w:r w:rsidRPr="00D2353B">
        <w:rPr>
          <w:rFonts w:ascii="Times New Roman" w:hAnsi="Times New Roman" w:cs="Times New Roman"/>
          <w:sz w:val="28"/>
          <w:szCs w:val="28"/>
        </w:rPr>
        <w:t>-за місцем оточенням: вдома – з боку родичів, в школі – з боку педагогів або дітей, на вулиці – з боку дітей або незнайомих дорослих. </w:t>
      </w:r>
      <w:r w:rsidRPr="00D2353B">
        <w:rPr>
          <w:rFonts w:ascii="Times New Roman" w:hAnsi="Times New Roman" w:cs="Times New Roman"/>
          <w:sz w:val="28"/>
          <w:szCs w:val="28"/>
          <w:shd w:val="clear" w:color="auto" w:fill="FFFFFF"/>
        </w:rPr>
        <w:t>Факти жорстокого поводження з дітьми і їх експлуатації відомі давно, довгий час ніхто не займався пошуком підтверджень наслідків цих явищ, згубних для фізичного і психічного здоров'я дитини. Майже до кінця ХІХ століття переважаючою залишалася позиція, згідно якої діти є власністю, «майном» батьків, які володіють абсолютним контролем над їх життям і смертю. </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Першим міжнародним документом, в якому ставилася проблема прав дитини була Женевська декларація 1923 р., спрямована на створення умов, що забезпечують нормальний фізичний і психічний розвиток дитини, право дитини на допомогу, належне виховання, захист.</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Важливим документом щодо захисту дітей стала прийнята 10 грудня 1948 року Генеральною Асамблеєю ООН Загальна декларація прав людини. У ній вперше зафіксовані основи захисту прав дітей. Свій розвиток Декларація отримала в пактах прав людини, що гарантували рівні права всім дітям і забезпечення їх основних соціальних потреб.</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Головним документом сучасності, який регулює законодавство щодо насильство над дітьми на міжнародному рівні є Конвенція ООН про права дитини, що була прийнята у 1989 році і ратифікована більше 175 країнами світу. У Конвенції були сформульовані наступні міжнародні норми з питань насильства над дітьми та відсутності турботи про дітей:</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стаття 12 містить вимогу про те, щоб діти мали можливість висловлювати свою точку зору в ході судового або адміністративного злочинства;</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-стаття 19 містить вимогу проте, щоб були вжиті законодавчі та адміністративні заходи для захисту дітей від всіх форм насильства та сексуальної експлуатації;</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стаття 20 містить вимогу про те, щоб забезпечувався спеціальний захист та допомога всім дітям, котрі полишили свої внаслідок насильства;</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lastRenderedPageBreak/>
        <w:t>- стаття 34 містить вимогу про те, щоб були вжиті заходи для захисту дітей від сексуальної експлуатації;</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стаття 39 містить вимогу про те, щоб офіційні особи направляли дітей-жертв насильства на реабілітацію.</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rPr>
        <w:t>  Конвенція ООН про права дитини зобов’язує держави, які ратифікували цей документ вживати всіх необхідних законодавчих, адміністративних, соціальних і просвітніх заходів, щодо захисту дитини від усіх форм фізичного, психічного насильства, образи чи зловживання,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піклується про дитину.</w:t>
      </w:r>
    </w:p>
    <w:p w:rsidR="009066B8" w:rsidRPr="009066B8" w:rsidRDefault="00F75CC4" w:rsidP="00D2353B">
      <w:pPr>
        <w:spacing w:after="0" w:line="240" w:lineRule="auto"/>
        <w:jc w:val="both"/>
        <w:rPr>
          <w:rFonts w:ascii="Times New Roman" w:hAnsi="Times New Roman" w:cs="Times New Roman"/>
          <w:b/>
          <w:i/>
          <w:sz w:val="28"/>
          <w:szCs w:val="28"/>
        </w:rPr>
      </w:pPr>
      <w:r w:rsidRPr="00D2353B">
        <w:rPr>
          <w:rFonts w:ascii="Times New Roman" w:hAnsi="Times New Roman" w:cs="Times New Roman"/>
          <w:sz w:val="28"/>
          <w:szCs w:val="28"/>
        </w:rPr>
        <w:br/>
      </w:r>
      <w:r w:rsidR="00D2353B" w:rsidRPr="00D2353B">
        <w:rPr>
          <w:rFonts w:ascii="Times New Roman" w:hAnsi="Times New Roman" w:cs="Times New Roman"/>
          <w:b/>
          <w:i/>
          <w:sz w:val="28"/>
          <w:szCs w:val="28"/>
        </w:rPr>
        <w:t>Насильство щодо дітей, причини та  наслідки. Сумна статистика.</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У всіх країнах світу сьогодні гостро постає питання захисту дітей від насилля та жорстокості. Ці питання закріплені багатьма нормативно-законодавчими документами.</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Насильство щодо дітей. Це й використання дітей в проституції, жебракуванні, виготовлення, розповсюдження, користування та зберігання дитячої порнографії, дитячий сексуальний туризм, експлуатація дитячої праці, тілесні покарання дітей батьками, вихователями та особами, які їх замінюють як «сучасний» спосіб виховання, жорстоке поводження з дітьми тощо.</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Так, в Україні виявлено понад 456 тисяч дітей, що працюють, з яких 87 тисяч — це діти найуразливішої групи віком від 7 до 12 років. Діти миютьмашини, підробляють мийниками посуду в кафе та барах, продають газети в електричках. Працівники притулків для дітей найпоширенішимивидами заробітку дітей, які потрапляють до них, називають жебракування, крадіжки, миття машин, перепродаж речей, збір та реалізаціяметалобрухту, заняття проституцією тощо.</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Давно вже досліджено, що дитина відтворює  в майбутньому ту модель поведінки, з якою вона має справу у дитинстві. Для фахівців, якіпрацюють з дітьми абсолютно зрозуміло, що фізичне насильство щодо дітей має бути забороненим. Але не завжди навіть вони ставлять знакрівняння між фізичним насильством та тілесними покараннями дітей. Хоча тілесні покарання, навіть тоді, коли вони вмотивовані найкращимивиховними бажаннями дорослих, є насильством над дитиною, яке має як фізичні, так і психічні наслідки. При цьому вони є поширеними в українськомусуспільстві. Наприклад, за даними досліджень, наприклад, серед  респондентів, які досягли найвищого рівня матеріального благополуччя, декілька разівна місяць тілесні покарання застосовувалися до 59 % опитаних з цієї групи, до 41 %  - дуже рідко. Але жоден респондент не відповів, що «ніколи».</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xml:space="preserve">           Застосування тілесних  покарань порушує цілу низку прав дитини, які закріплені в Конвенції ООН по права дитини та підтверджені в Конституції Україні, Сімейному Кодексі України та Законі України «Про охорону </w:t>
      </w:r>
      <w:r w:rsidRPr="00D2353B">
        <w:rPr>
          <w:rFonts w:ascii="Times New Roman" w:hAnsi="Times New Roman" w:cs="Times New Roman"/>
          <w:sz w:val="28"/>
          <w:szCs w:val="28"/>
        </w:rPr>
        <w:lastRenderedPageBreak/>
        <w:t>дитинства»: право на рівний захист перед законом; право непіддаватися жорстокому ставленню; право на життя та фізичну недоторканність; право на найвищі стандарти фізичного та психічного здоров’ята інші.</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Насильство над дитиною в сім’ї або в закладах де вона виховується, особливо інтернатах, стає причиною дитячої бездоглядності та безпритульності, які тягнуть за собою й інші негативні та кримінальні наслідки, такі як використання дітей в проституції, виробленні порнографії, примушування до жебрацтва, використання найгірших форм дитячої праці, торгівлі дітьми.</w:t>
      </w:r>
    </w:p>
    <w:p w:rsidR="00D2353B" w:rsidRPr="00D2353B" w:rsidRDefault="00D2353B"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Насильство породжує насильство аж до порушення закону. В одинадцяти українських виховних колоніях нині відбувають «перековку» 2215неповнолітніх. Понад половина їх були засуджені за крадіжки, чверть — за розбій і пограбування, 10% за нанесення тяжких тілесних ушкоджень абовбивство. Вікова статистика така: 14—16-річних злочинців у колоніях 13%, 15—16-річних — 28%, 17—18-річних — 39%. Майже кожен третійзасуджений на термін від одного до трьох років, кожен п’ятий — на термін понад п’ять років. До колоній щорічно потрапляють 70—90неповнолітніх, які не знають грамоти.</w:t>
      </w:r>
    </w:p>
    <w:p w:rsidR="00F75CC4" w:rsidRPr="009066B8" w:rsidRDefault="00F75CC4" w:rsidP="00D2353B">
      <w:pPr>
        <w:spacing w:after="0" w:line="240" w:lineRule="auto"/>
        <w:jc w:val="both"/>
        <w:rPr>
          <w:rFonts w:ascii="Times New Roman" w:hAnsi="Times New Roman" w:cs="Times New Roman"/>
          <w:b/>
          <w:bCs/>
          <w:iCs/>
          <w:sz w:val="28"/>
          <w:szCs w:val="28"/>
          <w:lang w:val="uk-UA"/>
        </w:rPr>
      </w:pPr>
    </w:p>
    <w:p w:rsidR="00F75CC4" w:rsidRPr="00D2353B" w:rsidRDefault="00F75CC4" w:rsidP="00D2353B">
      <w:pPr>
        <w:spacing w:after="0" w:line="240" w:lineRule="auto"/>
        <w:jc w:val="both"/>
        <w:rPr>
          <w:rFonts w:ascii="Times New Roman" w:hAnsi="Times New Roman" w:cs="Times New Roman"/>
          <w:sz w:val="28"/>
          <w:szCs w:val="28"/>
        </w:rPr>
      </w:pPr>
      <w:r w:rsidRPr="009066B8">
        <w:rPr>
          <w:rFonts w:ascii="Times New Roman" w:hAnsi="Times New Roman" w:cs="Times New Roman"/>
          <w:b/>
          <w:bCs/>
          <w:iCs/>
          <w:sz w:val="28"/>
          <w:szCs w:val="28"/>
        </w:rPr>
        <w:t>Запобіжні заходи проти насильства над дітьми</w:t>
      </w:r>
      <w:r w:rsidRPr="00D2353B">
        <w:rPr>
          <w:rFonts w:ascii="Times New Roman" w:hAnsi="Times New Roman" w:cs="Times New Roman"/>
          <w:sz w:val="28"/>
          <w:szCs w:val="28"/>
        </w:rPr>
        <w:br/>
      </w:r>
      <w:r w:rsidRPr="00D2353B">
        <w:rPr>
          <w:rFonts w:ascii="Times New Roman" w:hAnsi="Times New Roman" w:cs="Times New Roman"/>
          <w:sz w:val="28"/>
          <w:szCs w:val="28"/>
          <w:shd w:val="clear" w:color="auto" w:fill="FFFFFF"/>
          <w:lang w:val="en-US"/>
        </w:rPr>
        <w:t>     </w:t>
      </w:r>
      <w:r w:rsidRPr="00D2353B">
        <w:rPr>
          <w:rFonts w:ascii="Times New Roman" w:hAnsi="Times New Roman" w:cs="Times New Roman"/>
          <w:sz w:val="28"/>
          <w:szCs w:val="28"/>
          <w:shd w:val="clear" w:color="auto" w:fill="FFFFFF"/>
        </w:rPr>
        <w:t>Міжнародні експерти визначають наступні форми запобіжних заходів проти насильства на дітьми: первинні, вторинні та третинні.</w:t>
      </w:r>
      <w:r w:rsidRPr="00D2353B">
        <w:rPr>
          <w:rFonts w:ascii="Times New Roman" w:hAnsi="Times New Roman" w:cs="Times New Roman"/>
          <w:sz w:val="28"/>
          <w:szCs w:val="28"/>
        </w:rPr>
        <w:br/>
      </w:r>
      <w:r w:rsidRPr="00D2353B">
        <w:rPr>
          <w:rFonts w:ascii="Times New Roman" w:hAnsi="Times New Roman" w:cs="Times New Roman"/>
          <w:b/>
          <w:bCs/>
          <w:sz w:val="28"/>
          <w:szCs w:val="28"/>
        </w:rPr>
        <w:t>                                                                                   </w:t>
      </w:r>
    </w:p>
    <w:p w:rsidR="00F75CC4" w:rsidRPr="00D2353B" w:rsidRDefault="009066B8" w:rsidP="00D2353B">
      <w:pPr>
        <w:spacing w:after="0" w:line="240" w:lineRule="auto"/>
        <w:jc w:val="both"/>
        <w:rPr>
          <w:rFonts w:ascii="Times New Roman" w:hAnsi="Times New Roman" w:cs="Times New Roman"/>
          <w:sz w:val="28"/>
          <w:szCs w:val="28"/>
        </w:rPr>
      </w:pPr>
      <w:r w:rsidRPr="009066B8">
        <w:rPr>
          <w:rFonts w:ascii="Times New Roman" w:hAnsi="Times New Roman" w:cs="Times New Roman"/>
          <w:b/>
          <w:bCs/>
          <w:sz w:val="32"/>
          <w:szCs w:val="28"/>
          <w:lang w:val="uk-UA"/>
        </w:rPr>
        <w:t>1</w:t>
      </w:r>
      <w:r>
        <w:rPr>
          <w:rFonts w:ascii="Times New Roman" w:hAnsi="Times New Roman" w:cs="Times New Roman"/>
          <w:b/>
          <w:bCs/>
          <w:sz w:val="32"/>
          <w:szCs w:val="28"/>
          <w:lang w:val="uk-UA"/>
        </w:rPr>
        <w:t>.</w:t>
      </w:r>
      <w:r w:rsidR="00F75CC4" w:rsidRPr="009066B8">
        <w:rPr>
          <w:rFonts w:ascii="Times New Roman" w:hAnsi="Times New Roman" w:cs="Times New Roman"/>
          <w:b/>
          <w:bCs/>
          <w:sz w:val="32"/>
          <w:szCs w:val="28"/>
        </w:rPr>
        <w:t>Первинні</w:t>
      </w:r>
      <w:r w:rsidR="00F75CC4" w:rsidRPr="00D2353B">
        <w:rPr>
          <w:rFonts w:ascii="Times New Roman" w:hAnsi="Times New Roman" w:cs="Times New Roman"/>
          <w:b/>
          <w:bCs/>
          <w:sz w:val="28"/>
          <w:szCs w:val="28"/>
        </w:rPr>
        <w:t xml:space="preserve"> засоби запобігання </w:t>
      </w:r>
    </w:p>
    <w:p w:rsidR="00F75CC4" w:rsidRPr="00D2353B" w:rsidRDefault="00F75CC4" w:rsidP="00D2353B">
      <w:pPr>
        <w:spacing w:after="0" w:line="240" w:lineRule="auto"/>
        <w:jc w:val="both"/>
        <w:rPr>
          <w:rFonts w:ascii="Times New Roman" w:hAnsi="Times New Roman" w:cs="Times New Roman"/>
          <w:sz w:val="28"/>
          <w:szCs w:val="28"/>
        </w:rPr>
      </w:pPr>
      <w:r w:rsidRPr="009066B8">
        <w:rPr>
          <w:rFonts w:ascii="Times New Roman" w:hAnsi="Times New Roman" w:cs="Times New Roman"/>
          <w:b/>
          <w:bCs/>
          <w:i/>
          <w:sz w:val="28"/>
          <w:szCs w:val="28"/>
        </w:rPr>
        <w:br/>
      </w:r>
      <w:r w:rsidRPr="009066B8">
        <w:rPr>
          <w:rFonts w:ascii="Times New Roman" w:hAnsi="Times New Roman" w:cs="Times New Roman"/>
          <w:b/>
          <w:i/>
          <w:sz w:val="28"/>
          <w:szCs w:val="28"/>
          <w:shd w:val="clear" w:color="auto" w:fill="FFFFFF"/>
        </w:rPr>
        <w:t>     Первинні засоби запобігання насильства над дітьми</w:t>
      </w:r>
      <w:r w:rsidRPr="00D2353B">
        <w:rPr>
          <w:rFonts w:ascii="Times New Roman" w:hAnsi="Times New Roman" w:cs="Times New Roman"/>
          <w:sz w:val="28"/>
          <w:szCs w:val="28"/>
          <w:shd w:val="clear" w:color="auto" w:fill="FFFFFF"/>
        </w:rPr>
        <w:t xml:space="preserve"> – дії, спрямовані на інформування громадськості щодо наслідків жорстокого поводження з дітьми та зміну поведінки стосовно виховання дітей. Прикладами таких дій є інформаційні кампанії щодо підвищення громадської свідомості, які проводяться як державними так і недержавними організаціями. Зазвичай первинні засоби запобігання насильства включають у себе наступну діяльність: </w:t>
      </w:r>
      <w:r w:rsidRPr="00D2353B">
        <w:rPr>
          <w:rFonts w:ascii="Times New Roman" w:hAnsi="Times New Roman" w:cs="Times New Roman"/>
          <w:sz w:val="28"/>
          <w:szCs w:val="28"/>
        </w:rPr>
        <w:br/>
        <w:t>- відвідування працівниками соціальної служби та служби охорони здоров’я сім’ю;</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lang w:val="uk-UA"/>
        </w:rPr>
        <w:t>-</w:t>
      </w:r>
      <w:r w:rsidRPr="00D2353B">
        <w:rPr>
          <w:rFonts w:ascii="Times New Roman" w:hAnsi="Times New Roman" w:cs="Times New Roman"/>
          <w:sz w:val="28"/>
          <w:szCs w:val="28"/>
        </w:rPr>
        <w:t> проведення навчальних програм з усвідомленого батьківства та розвитку  дитини;</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функціонування телефонних ліній допомоги;</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консультування у громадських центрах тощо.</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shd w:val="clear" w:color="auto" w:fill="FFFFFF"/>
        </w:rPr>
        <w:t xml:space="preserve">Спеціалісти соціальної сфери (соціальні працівники, соціальні педагоги, представники громадських організацій тощо) виконують важливу роль в організації первинних профілактичних заходів щодо жорстокого поводження з дітьми, особливо у проведенні навчання для батьків. Тема усвідомленого батьківства піднімається багатьма громадськими організація, проводяться </w:t>
      </w:r>
      <w:r w:rsidRPr="00D2353B">
        <w:rPr>
          <w:rFonts w:ascii="Times New Roman" w:hAnsi="Times New Roman" w:cs="Times New Roman"/>
          <w:sz w:val="28"/>
          <w:szCs w:val="28"/>
          <w:shd w:val="clear" w:color="auto" w:fill="FFFFFF"/>
        </w:rPr>
        <w:lastRenderedPageBreak/>
        <w:t>тренінги/семінари для батьків, щодо основ батьківської компетентності, особливості розвитку дитини раннього віку, реалізації прав дитини в сім’ї, виховання дітей на основі здорового глузду. З метою запобігання жорстокого поводженню з дітьми та захисту їх  від різних форм насильства на місцевих рівнях створюються та розповсюджуються інформаційні матеріали, що містять список інституцій та організацій, покликаних надавати допомогу дітям, перелік органів внутрішніх справ, куди можна звернутися з приводу насильства.</w:t>
      </w:r>
      <w:r w:rsidRPr="00D2353B">
        <w:rPr>
          <w:rFonts w:ascii="Times New Roman" w:hAnsi="Times New Roman" w:cs="Times New Roman"/>
          <w:sz w:val="28"/>
          <w:szCs w:val="28"/>
        </w:rPr>
        <w:br/>
      </w:r>
      <w:r w:rsidRPr="00D2353B">
        <w:rPr>
          <w:rFonts w:ascii="Times New Roman" w:hAnsi="Times New Roman" w:cs="Times New Roman"/>
          <w:b/>
          <w:bCs/>
          <w:sz w:val="28"/>
          <w:szCs w:val="28"/>
        </w:rPr>
        <w:t>                                                                           </w:t>
      </w:r>
    </w:p>
    <w:p w:rsidR="00F75CC4" w:rsidRPr="00D2353B" w:rsidRDefault="009066B8" w:rsidP="00D2353B">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F75CC4" w:rsidRPr="00D2353B">
        <w:rPr>
          <w:rFonts w:ascii="Times New Roman" w:hAnsi="Times New Roman" w:cs="Times New Roman"/>
          <w:b/>
          <w:bCs/>
          <w:sz w:val="28"/>
          <w:szCs w:val="28"/>
        </w:rPr>
        <w:t>Вторинні засоби запобігання</w:t>
      </w:r>
    </w:p>
    <w:p w:rsidR="00F75CC4" w:rsidRPr="009066B8" w:rsidRDefault="00F75CC4" w:rsidP="00D2353B">
      <w:pPr>
        <w:spacing w:after="0" w:line="240" w:lineRule="auto"/>
        <w:jc w:val="both"/>
        <w:rPr>
          <w:rFonts w:ascii="Times New Roman" w:hAnsi="Times New Roman" w:cs="Times New Roman"/>
          <w:b/>
          <w:i/>
          <w:sz w:val="28"/>
          <w:szCs w:val="28"/>
          <w:lang w:val="uk-UA"/>
        </w:rPr>
      </w:pPr>
    </w:p>
    <w:p w:rsidR="00F75CC4" w:rsidRPr="00D2353B" w:rsidRDefault="00F75CC4" w:rsidP="00D2353B">
      <w:pPr>
        <w:spacing w:after="0" w:line="240" w:lineRule="auto"/>
        <w:jc w:val="both"/>
        <w:rPr>
          <w:rFonts w:ascii="Times New Roman" w:hAnsi="Times New Roman" w:cs="Times New Roman"/>
          <w:sz w:val="28"/>
          <w:szCs w:val="28"/>
        </w:rPr>
      </w:pPr>
      <w:r w:rsidRPr="009066B8">
        <w:rPr>
          <w:rFonts w:ascii="Times New Roman" w:hAnsi="Times New Roman" w:cs="Times New Roman"/>
          <w:b/>
          <w:i/>
          <w:sz w:val="28"/>
          <w:szCs w:val="28"/>
          <w:shd w:val="clear" w:color="auto" w:fill="FFFFFF"/>
          <w:lang w:val="en-US"/>
        </w:rPr>
        <w:t>      </w:t>
      </w:r>
      <w:r w:rsidRPr="009066B8">
        <w:rPr>
          <w:rFonts w:ascii="Times New Roman" w:hAnsi="Times New Roman" w:cs="Times New Roman"/>
          <w:b/>
          <w:i/>
          <w:sz w:val="28"/>
          <w:szCs w:val="28"/>
          <w:shd w:val="clear" w:color="auto" w:fill="FFFFFF"/>
        </w:rPr>
        <w:t>Вторинними засобами запобігання насильству</w:t>
      </w:r>
      <w:r w:rsidRPr="00D2353B">
        <w:rPr>
          <w:rFonts w:ascii="Times New Roman" w:hAnsi="Times New Roman" w:cs="Times New Roman"/>
          <w:sz w:val="28"/>
          <w:szCs w:val="28"/>
          <w:shd w:val="clear" w:color="auto" w:fill="FFFFFF"/>
        </w:rPr>
        <w:t xml:space="preserve"> є спеціалізовані послуги сім’ям, які потребують додаткової допомоги, шляхом визначення „факторів ризику” поганого ставлення до дитини. Для соціального працівника у даному випадку необхідно пам’ятати, що не всі сім’ї, які мають „фактори ризику”, матимуть і випадки поганого ставлення. Підхід відбору – це тільки засіб, що дозволяє забезпечити підтримку тим родинам, які мають додаткові потреби. Таким чином, хоч цей підхід може розглядатися як суперечливий, після відбору відбувається позитивне та корисне втручання.</w:t>
      </w: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Різноманітні дослідження встановили численні „фактори ризику”. Наприклад, англійські науковці Браун і Сакі провели п’ятирічне спостереження 14252 новонароджених в місті Суррі, Англія. За цей час було задіяно 106 сімей, які були розподілені на сім’ї з „факторами ризику” та без них. Порівняння двох груп виявило 12 факторів, які відрізняли одну групу від іншої (включаючи характеристику дітей, минуле батьків, труднощі з фізичним чи ментальним здоров’ям, навколишнє середовище). Серед них жорстокість в сім’ї (зазвичай насилля чоловіка чи дружини) – найбільш передбачуваний „фактор ризику”, який призводить до насильства над дитиною у майбутньому. </w:t>
      </w: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При проведенні відбору сім’ї для втручання необхідно враховувати наступні фактори:</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батьківське сприйняття дитини;</w:t>
      </w:r>
    </w:p>
    <w:p w:rsidR="00F75CC4" w:rsidRPr="00D2353B" w:rsidRDefault="00F75CC4" w:rsidP="00D2353B">
      <w:pPr>
        <w:spacing w:after="0" w:line="240" w:lineRule="auto"/>
        <w:jc w:val="both"/>
        <w:rPr>
          <w:rFonts w:ascii="Times New Roman" w:hAnsi="Times New Roman" w:cs="Times New Roman"/>
          <w:sz w:val="28"/>
          <w:szCs w:val="28"/>
        </w:rPr>
      </w:pP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батьківську позицію дитини; індикатори формування прив’язаності;</w:t>
      </w:r>
    </w:p>
    <w:p w:rsidR="009066B8" w:rsidRDefault="00F75CC4" w:rsidP="00D2353B">
      <w:pPr>
        <w:spacing w:after="0" w:line="240" w:lineRule="auto"/>
        <w:jc w:val="both"/>
        <w:rPr>
          <w:rFonts w:ascii="Times New Roman" w:hAnsi="Times New Roman" w:cs="Times New Roman"/>
          <w:sz w:val="28"/>
          <w:szCs w:val="28"/>
          <w:shd w:val="clear" w:color="auto" w:fill="FFFFFF"/>
          <w:lang w:val="uk-UA"/>
        </w:rPr>
      </w:pPr>
      <w:r w:rsidRPr="00D2353B">
        <w:rPr>
          <w:rFonts w:ascii="Times New Roman" w:hAnsi="Times New Roman" w:cs="Times New Roman"/>
          <w:sz w:val="28"/>
          <w:szCs w:val="28"/>
        </w:rPr>
        <w:t>- </w:t>
      </w:r>
      <w:r w:rsidRPr="00D2353B">
        <w:rPr>
          <w:rFonts w:ascii="Times New Roman" w:hAnsi="Times New Roman" w:cs="Times New Roman"/>
          <w:sz w:val="28"/>
          <w:szCs w:val="28"/>
          <w:shd w:val="clear" w:color="auto" w:fill="FFFFFF"/>
        </w:rPr>
        <w:t>якість</w:t>
      </w:r>
      <w:r w:rsidR="009066B8">
        <w:rPr>
          <w:rFonts w:ascii="Times New Roman" w:hAnsi="Times New Roman" w:cs="Times New Roman"/>
          <w:sz w:val="28"/>
          <w:szCs w:val="28"/>
          <w:shd w:val="clear" w:color="auto" w:fill="FFFFFF"/>
          <w:lang w:val="uk-UA"/>
        </w:rPr>
        <w:tab/>
        <w:t>ба</w:t>
      </w:r>
      <w:r w:rsidRPr="00D2353B">
        <w:rPr>
          <w:rFonts w:ascii="Times New Roman" w:hAnsi="Times New Roman" w:cs="Times New Roman"/>
          <w:sz w:val="28"/>
          <w:szCs w:val="28"/>
          <w:shd w:val="clear" w:color="auto" w:fill="FFFFFF"/>
        </w:rPr>
        <w:t>тьківства.</w:t>
      </w:r>
    </w:p>
    <w:p w:rsidR="009066B8" w:rsidRDefault="00F75CC4" w:rsidP="00D2353B">
      <w:pPr>
        <w:spacing w:after="0" w:line="240" w:lineRule="auto"/>
        <w:jc w:val="both"/>
        <w:rPr>
          <w:rFonts w:ascii="Times New Roman" w:hAnsi="Times New Roman" w:cs="Times New Roman"/>
          <w:sz w:val="28"/>
          <w:szCs w:val="28"/>
          <w:lang w:val="uk-UA"/>
        </w:rPr>
      </w:pPr>
      <w:r w:rsidRPr="00D2353B">
        <w:rPr>
          <w:rFonts w:ascii="Times New Roman" w:hAnsi="Times New Roman" w:cs="Times New Roman"/>
          <w:sz w:val="28"/>
          <w:szCs w:val="28"/>
        </w:rPr>
        <w:br/>
      </w:r>
      <w:r w:rsidR="009066B8">
        <w:rPr>
          <w:rFonts w:ascii="Times New Roman" w:hAnsi="Times New Roman" w:cs="Times New Roman"/>
          <w:b/>
          <w:bCs/>
          <w:sz w:val="28"/>
          <w:szCs w:val="28"/>
          <w:lang w:val="uk-UA"/>
        </w:rPr>
        <w:t>3.</w:t>
      </w:r>
      <w:r w:rsidRPr="00D2353B">
        <w:rPr>
          <w:rFonts w:ascii="Times New Roman" w:hAnsi="Times New Roman" w:cs="Times New Roman"/>
          <w:b/>
          <w:bCs/>
          <w:sz w:val="28"/>
          <w:szCs w:val="28"/>
        </w:rPr>
        <w:t xml:space="preserve"> Третинні засоби запобігання/втручання</w:t>
      </w:r>
    </w:p>
    <w:p w:rsidR="00F75CC4" w:rsidRPr="009066B8" w:rsidRDefault="00F75CC4" w:rsidP="00D2353B">
      <w:pPr>
        <w:spacing w:after="0" w:line="240" w:lineRule="auto"/>
        <w:jc w:val="both"/>
        <w:rPr>
          <w:rFonts w:ascii="Times New Roman" w:hAnsi="Times New Roman" w:cs="Times New Roman"/>
          <w:sz w:val="28"/>
          <w:szCs w:val="28"/>
          <w:lang w:val="uk-UA"/>
        </w:rPr>
      </w:pPr>
      <w:r w:rsidRPr="00D2353B">
        <w:rPr>
          <w:rFonts w:ascii="Times New Roman" w:hAnsi="Times New Roman" w:cs="Times New Roman"/>
          <w:b/>
          <w:bCs/>
          <w:sz w:val="28"/>
          <w:szCs w:val="28"/>
        </w:rPr>
        <w:br/>
      </w:r>
      <w:r w:rsidRPr="009066B8">
        <w:rPr>
          <w:rFonts w:ascii="Times New Roman" w:hAnsi="Times New Roman" w:cs="Times New Roman"/>
          <w:b/>
          <w:i/>
          <w:sz w:val="28"/>
          <w:szCs w:val="28"/>
          <w:shd w:val="clear" w:color="auto" w:fill="FFFFFF"/>
        </w:rPr>
        <w:t>    Третинні засоби запобігання насильства</w:t>
      </w:r>
      <w:r w:rsidRPr="00D2353B">
        <w:rPr>
          <w:rFonts w:ascii="Times New Roman" w:hAnsi="Times New Roman" w:cs="Times New Roman"/>
          <w:sz w:val="28"/>
          <w:szCs w:val="28"/>
          <w:shd w:val="clear" w:color="auto" w:fill="FFFFFF"/>
        </w:rPr>
        <w:t xml:space="preserve"> – це надання послуг дітям та сім’ям, з якими вже трапились випадки насильства чи нехтування. Відповідне (реакційне) стеження та виявлення випадків насильства чи нехтування дітьми призводить до втручання у сім’ю, з метою припинення поганого ставлення та попередження його в майбутньому. Цей вид діяльності є необхідним навіть за наявністю проактивних первинних та вторинних запобіжних заходів. В Україні з дітьми, які потерпіли від жорстокого поводження, насильства працюють центри соціальних служб для сім’ї, дітей та молоді, які створюють притулки для жінок з дітьми, що постраждали насильства спеціалізованих служб. Будь-яке залучення працівників </w:t>
      </w:r>
      <w:r w:rsidRPr="00D2353B">
        <w:rPr>
          <w:rFonts w:ascii="Times New Roman" w:hAnsi="Times New Roman" w:cs="Times New Roman"/>
          <w:sz w:val="28"/>
          <w:szCs w:val="28"/>
          <w:shd w:val="clear" w:color="auto" w:fill="FFFFFF"/>
        </w:rPr>
        <w:lastRenderedPageBreak/>
        <w:t>соціальної сфери до захисту дитини від жорстокого поводження повинно розглядатися в контексті мультидисциплінарного підходу. Всі запобіжні заходи мають проводитися в рамках Конвенції ООН про права дитини.</w:t>
      </w:r>
    </w:p>
    <w:p w:rsidR="00614FC3" w:rsidRPr="00D2353B" w:rsidRDefault="00614FC3" w:rsidP="00D2353B">
      <w:pPr>
        <w:spacing w:after="0"/>
        <w:jc w:val="both"/>
        <w:rPr>
          <w:rFonts w:ascii="Times New Roman" w:hAnsi="Times New Roman" w:cs="Times New Roman"/>
          <w:sz w:val="28"/>
          <w:szCs w:val="28"/>
          <w:lang w:val="uk-UA"/>
        </w:rPr>
      </w:pPr>
    </w:p>
    <w:sectPr w:rsidR="00614FC3" w:rsidRPr="00D2353B" w:rsidSect="00614FC3">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30C5"/>
    <w:multiLevelType w:val="hybridMultilevel"/>
    <w:tmpl w:val="AE86DA7E"/>
    <w:lvl w:ilvl="0" w:tplc="FB3009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4FC3"/>
    <w:rsid w:val="00112524"/>
    <w:rsid w:val="00614FC3"/>
    <w:rsid w:val="009066B8"/>
    <w:rsid w:val="009673AF"/>
    <w:rsid w:val="0098156B"/>
    <w:rsid w:val="00D2353B"/>
    <w:rsid w:val="00D47A93"/>
    <w:rsid w:val="00F75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C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75CC4"/>
    <w:pPr>
      <w:spacing w:after="0" w:line="240" w:lineRule="auto"/>
    </w:pPr>
  </w:style>
  <w:style w:type="character" w:customStyle="1" w:styleId="apple-converted-space">
    <w:name w:val="apple-converted-space"/>
    <w:basedOn w:val="a0"/>
    <w:rsid w:val="00F75CC4"/>
  </w:style>
  <w:style w:type="character" w:customStyle="1" w:styleId="spelle">
    <w:name w:val="spelle"/>
    <w:basedOn w:val="a0"/>
    <w:rsid w:val="00F75CC4"/>
  </w:style>
  <w:style w:type="character" w:customStyle="1" w:styleId="grame">
    <w:name w:val="grame"/>
    <w:basedOn w:val="a0"/>
    <w:rsid w:val="00D2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C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75CC4"/>
    <w:pPr>
      <w:spacing w:after="0" w:line="240" w:lineRule="auto"/>
    </w:pPr>
  </w:style>
  <w:style w:type="character" w:customStyle="1" w:styleId="apple-converted-space">
    <w:name w:val="apple-converted-space"/>
    <w:basedOn w:val="a0"/>
    <w:rsid w:val="00F75CC4"/>
  </w:style>
  <w:style w:type="character" w:customStyle="1" w:styleId="spelle">
    <w:name w:val="spelle"/>
    <w:basedOn w:val="a0"/>
    <w:rsid w:val="00F75CC4"/>
  </w:style>
  <w:style w:type="character" w:customStyle="1" w:styleId="grame">
    <w:name w:val="grame"/>
    <w:basedOn w:val="a0"/>
    <w:rsid w:val="00D2353B"/>
  </w:style>
</w:styles>
</file>

<file path=word/webSettings.xml><?xml version="1.0" encoding="utf-8"?>
<w:webSettings xmlns:r="http://schemas.openxmlformats.org/officeDocument/2006/relationships" xmlns:w="http://schemas.openxmlformats.org/wordprocessingml/2006/main">
  <w:divs>
    <w:div w:id="1156803130">
      <w:bodyDiv w:val="1"/>
      <w:marLeft w:val="0"/>
      <w:marRight w:val="0"/>
      <w:marTop w:val="0"/>
      <w:marBottom w:val="0"/>
      <w:divBdr>
        <w:top w:val="none" w:sz="0" w:space="0" w:color="auto"/>
        <w:left w:val="none" w:sz="0" w:space="0" w:color="auto"/>
        <w:bottom w:val="none" w:sz="0" w:space="0" w:color="auto"/>
        <w:right w:val="none" w:sz="0" w:space="0" w:color="auto"/>
      </w:divBdr>
    </w:div>
    <w:div w:id="1433012216">
      <w:bodyDiv w:val="1"/>
      <w:marLeft w:val="0"/>
      <w:marRight w:val="0"/>
      <w:marTop w:val="0"/>
      <w:marBottom w:val="0"/>
      <w:divBdr>
        <w:top w:val="none" w:sz="0" w:space="0" w:color="auto"/>
        <w:left w:val="none" w:sz="0" w:space="0" w:color="auto"/>
        <w:bottom w:val="none" w:sz="0" w:space="0" w:color="auto"/>
        <w:right w:val="none" w:sz="0" w:space="0" w:color="auto"/>
      </w:divBdr>
    </w:div>
    <w:div w:id="18746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Admin</cp:lastModifiedBy>
  <cp:revision>2</cp:revision>
  <dcterms:created xsi:type="dcterms:W3CDTF">2016-11-21T15:03:00Z</dcterms:created>
  <dcterms:modified xsi:type="dcterms:W3CDTF">2016-11-21T15:03:00Z</dcterms:modified>
</cp:coreProperties>
</file>