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97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Спеціалізована загаль</w:t>
      </w:r>
      <w:r w:rsidR="00841AA2"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оосвітня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28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2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 № 14</w:t>
      </w: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міської ради</w:t>
      </w: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</w:t>
      </w: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Класна година</w:t>
      </w: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«Світлофор нам всім моргає, до порядку закликає»</w:t>
      </w: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Підготувала і провела:</w:t>
      </w: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Левицька О.В.,</w:t>
      </w:r>
    </w:p>
    <w:p w:rsidR="00CC2829" w:rsidRDefault="00CC2829" w:rsidP="00CC28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Класний керівник </w:t>
      </w:r>
      <w:r w:rsidR="00963349">
        <w:rPr>
          <w:rFonts w:ascii="Times New Roman" w:hAnsi="Times New Roman" w:cs="Times New Roman"/>
          <w:sz w:val="32"/>
          <w:szCs w:val="32"/>
          <w:lang w:val="uk-UA"/>
        </w:rPr>
        <w:t>6 Б класу</w:t>
      </w:r>
    </w:p>
    <w:p w:rsidR="00963349" w:rsidRDefault="00963349" w:rsidP="00CC282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63349" w:rsidRDefault="00963349" w:rsidP="009633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Кропивницький 2020</w:t>
      </w:r>
    </w:p>
    <w:p w:rsidR="00956167" w:rsidRPr="00956167" w:rsidRDefault="00956167" w:rsidP="00956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616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Мета: </w:t>
      </w:r>
      <w:r w:rsidRPr="00956167">
        <w:rPr>
          <w:rFonts w:ascii="Times New Roman" w:hAnsi="Times New Roman" w:cs="Times New Roman"/>
          <w:sz w:val="24"/>
          <w:szCs w:val="24"/>
          <w:lang w:val="uk-UA"/>
        </w:rPr>
        <w:t>закріпити вивчені з дітьми правила дорожнього руху; розвинути у них увагу, спостережливість, вміння поводитись на вулиці.</w:t>
      </w:r>
    </w:p>
    <w:p w:rsidR="00956167" w:rsidRPr="00956167" w:rsidRDefault="00956167" w:rsidP="00956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167" w:rsidRPr="00956167" w:rsidRDefault="00956167" w:rsidP="00956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61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Pr="00956167">
        <w:rPr>
          <w:rFonts w:ascii="Times New Roman" w:hAnsi="Times New Roman" w:cs="Times New Roman"/>
          <w:sz w:val="24"/>
          <w:szCs w:val="24"/>
          <w:lang w:val="uk-UA"/>
        </w:rPr>
        <w:t>дорожні знаки, малюнки учнів.</w:t>
      </w:r>
    </w:p>
    <w:p w:rsidR="00956167" w:rsidRPr="00956167" w:rsidRDefault="00956167" w:rsidP="00956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167" w:rsidRPr="00956167" w:rsidRDefault="00956167" w:rsidP="00956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167" w:rsidRPr="00956167" w:rsidRDefault="00956167" w:rsidP="009561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167" w:rsidRPr="00956167" w:rsidRDefault="00956167" w:rsidP="009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167">
        <w:rPr>
          <w:rFonts w:ascii="Times New Roman" w:hAnsi="Times New Roman" w:cs="Times New Roman"/>
          <w:b/>
          <w:sz w:val="24"/>
          <w:szCs w:val="24"/>
          <w:lang w:val="uk-UA"/>
        </w:rPr>
        <w:t>Хід заняття</w:t>
      </w:r>
    </w:p>
    <w:p w:rsidR="00956167" w:rsidRPr="00956167" w:rsidRDefault="00956167" w:rsidP="00956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6167" w:rsidRDefault="00330E48" w:rsidP="003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56167" w:rsidRPr="00956167">
        <w:rPr>
          <w:rFonts w:ascii="Times New Roman" w:hAnsi="Times New Roman" w:cs="Times New Roman"/>
          <w:sz w:val="24"/>
          <w:szCs w:val="24"/>
          <w:lang w:val="uk-UA"/>
        </w:rPr>
        <w:t>Мчать по наших дорогах різні машини. З кожним</w:t>
      </w:r>
      <w:r w:rsidR="00956167">
        <w:rPr>
          <w:rFonts w:ascii="Times New Roman" w:hAnsi="Times New Roman" w:cs="Times New Roman"/>
          <w:sz w:val="24"/>
          <w:szCs w:val="24"/>
          <w:lang w:val="uk-UA"/>
        </w:rPr>
        <w:t xml:space="preserve"> роком їх стає все більше. І всі вони кудись поспішають. Всі автомобілі, автобуси, тролейбуси не їдуть. Як їм захочеться, </w:t>
      </w:r>
      <w:r>
        <w:rPr>
          <w:rFonts w:ascii="Times New Roman" w:hAnsi="Times New Roman" w:cs="Times New Roman"/>
          <w:sz w:val="24"/>
          <w:szCs w:val="24"/>
          <w:lang w:val="uk-UA"/>
        </w:rPr>
        <w:t>Обганяючи один одного. Повертаючи в будь-які сторони. Переїжджаючи площі і переходи.</w:t>
      </w:r>
    </w:p>
    <w:p w:rsidR="00330E48" w:rsidRDefault="00330E48" w:rsidP="003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Для  того, щоб на дорогах було безпечно, всі автомашини, автобуси підкоряються суворим правилам дорожнього руху.</w:t>
      </w:r>
    </w:p>
    <w:p w:rsidR="00330E48" w:rsidRDefault="00330E48" w:rsidP="003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Знати і виконувати правила поведінки на вулиці повинні всі перехожі: дорослі і діти…</w:t>
      </w:r>
    </w:p>
    <w:p w:rsidR="00330E48" w:rsidRDefault="00330E48" w:rsidP="003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Ідуть по вулиці люди. Ідуть на роботу, В магазин, на прогулянку. Дівчатка і хлопчики поспішають до школи. І щоб не було нещасних випадків, треба знати правила переходу вулиць.</w:t>
      </w:r>
    </w:p>
    <w:p w:rsidR="00330E48" w:rsidRDefault="00330E48" w:rsidP="00330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286" w:rsidRDefault="00330E48" w:rsidP="003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«ХТО У НАС НА </w:t>
      </w:r>
      <w:r w:rsidR="00044286">
        <w:rPr>
          <w:rFonts w:ascii="Times New Roman" w:hAnsi="Times New Roman" w:cs="Times New Roman"/>
          <w:b/>
          <w:sz w:val="24"/>
          <w:szCs w:val="24"/>
          <w:lang w:val="uk-UA"/>
        </w:rPr>
        <w:t>ВУЛИЦІ ГОЛОВНИЙ»</w:t>
      </w:r>
    </w:p>
    <w:p w:rsidR="00044286" w:rsidRDefault="00044286" w:rsidP="00330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Чорно-біла паличка чарівна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свисток у дядечка чарівний.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Дуже наша вулиця гамірна, - 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у нас на вулиці головний.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Тільки свисне він зненацька у свисток – 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Мимоволі пішохід притишить крок,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Тільки паличку угору піднесе – 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Зачаровано спиняється усе.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Перехожий чи водій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Ну-бо стій, поки зніме дію чарів чародій!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Шелестять по брукові сотні шин.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Будьмо обережніші між машин.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 куди, товаришу пішохід?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Там же написано «Перехід"!</w:t>
      </w: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4286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Наче коні, форкають двигуни.</w:t>
      </w:r>
    </w:p>
    <w:p w:rsidR="00B12BE2" w:rsidRDefault="00044286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Гей, </w:t>
      </w:r>
      <w:r w:rsidR="00B12BE2">
        <w:rPr>
          <w:rFonts w:ascii="Times New Roman" w:hAnsi="Times New Roman" w:cs="Times New Roman"/>
          <w:sz w:val="24"/>
          <w:szCs w:val="24"/>
          <w:lang w:val="uk-UA"/>
        </w:rPr>
        <w:t>шофере, стримуй їх, не жени,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Нетерпляче «бублика» не  крути, - 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Треба дітям вулицю перейти.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Має службу дядечко не просту,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ранку і до вечора на посту,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у тому рухові, у міським,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спікалось лишенька ані з ким.</w:t>
      </w:r>
    </w:p>
    <w:p w:rsidR="00B12BE2" w:rsidRDefault="00B12BE2" w:rsidP="000442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2BE2" w:rsidRDefault="00B12BE2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А зараз</w:t>
      </w:r>
      <w:r w:rsidR="0018049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діти</w:t>
      </w:r>
      <w:r w:rsidR="00180495">
        <w:rPr>
          <w:rFonts w:ascii="Times New Roman" w:hAnsi="Times New Roman" w:cs="Times New Roman"/>
          <w:sz w:val="24"/>
          <w:szCs w:val="24"/>
          <w:lang w:val="uk-UA"/>
        </w:rPr>
        <w:t>, щоб перевірити, як ви знаєте і запам</w:t>
      </w:r>
      <w:r w:rsidR="00180495">
        <w:rPr>
          <w:rFonts w:ascii="Cambria Math" w:hAnsi="Cambria Math" w:cs="Times New Roman"/>
          <w:sz w:val="24"/>
          <w:szCs w:val="24"/>
          <w:lang w:val="uk-UA"/>
        </w:rPr>
        <w:t>'ятали правила дорожнього руху, ми відгадаємо загадки, проведемо гру «Сигнали світлофора».</w:t>
      </w:r>
    </w:p>
    <w:p w:rsidR="00180495" w:rsidRDefault="00180495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180495" w:rsidRDefault="00180495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lastRenderedPageBreak/>
        <w:t>Всім перехожим я моргаю,</w:t>
      </w:r>
    </w:p>
    <w:p w:rsidR="00180495" w:rsidRDefault="00180495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Щоб пильно глянули на мене.</w:t>
      </w:r>
    </w:p>
    <w:p w:rsidR="00180495" w:rsidRDefault="00180495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Очей же я аж троє маю –</w:t>
      </w:r>
    </w:p>
    <w:p w:rsidR="00180495" w:rsidRDefault="00180495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Червоне, жовте і зелене. (Світлофор)</w:t>
      </w:r>
    </w:p>
    <w:p w:rsidR="00180495" w:rsidRDefault="00180495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180495" w:rsidRDefault="00180495" w:rsidP="00180495">
      <w:pPr>
        <w:spacing w:after="0" w:line="240" w:lineRule="auto"/>
        <w:rPr>
          <w:rFonts w:ascii="Cambria Math" w:hAnsi="Cambria Math" w:cs="Times New Roman"/>
          <w:b/>
          <w:sz w:val="24"/>
          <w:szCs w:val="24"/>
          <w:lang w:val="uk-UA"/>
        </w:rPr>
      </w:pPr>
      <w:r w:rsidRPr="00180495">
        <w:rPr>
          <w:rFonts w:ascii="Cambria Math" w:hAnsi="Cambria Math" w:cs="Times New Roman"/>
          <w:b/>
          <w:sz w:val="24"/>
          <w:szCs w:val="24"/>
          <w:lang w:val="uk-UA"/>
        </w:rPr>
        <w:t>ВІКТОРИНА</w:t>
      </w:r>
    </w:p>
    <w:p w:rsidR="00180495" w:rsidRDefault="00180495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 xml:space="preserve">Яка машина може їхати без двигуна </w:t>
      </w:r>
      <w:r w:rsidR="007B2B48">
        <w:rPr>
          <w:rFonts w:ascii="Cambria Math" w:hAnsi="Cambria Math" w:cs="Times New Roman"/>
          <w:sz w:val="24"/>
          <w:szCs w:val="24"/>
          <w:lang w:val="uk-UA"/>
        </w:rPr>
        <w:t>внут</w:t>
      </w:r>
      <w:r w:rsidR="000B6E1D">
        <w:rPr>
          <w:rFonts w:ascii="Cambria Math" w:hAnsi="Cambria Math" w:cs="Times New Roman"/>
          <w:sz w:val="24"/>
          <w:szCs w:val="24"/>
          <w:lang w:val="uk-UA"/>
        </w:rPr>
        <w:t>я</w:t>
      </w:r>
      <w:r w:rsidR="007B2B48">
        <w:rPr>
          <w:rFonts w:ascii="Cambria Math" w:hAnsi="Cambria Math" w:cs="Times New Roman"/>
          <w:sz w:val="24"/>
          <w:szCs w:val="24"/>
          <w:lang w:val="uk-UA"/>
        </w:rPr>
        <w:t>рішнього згоряння? (Іграшкова)</w:t>
      </w:r>
    </w:p>
    <w:p w:rsidR="007B2B48" w:rsidRDefault="007B2B48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З якої сторони треба обходити машину, пішохода? (Зліва)</w:t>
      </w:r>
    </w:p>
    <w:p w:rsidR="007B2B48" w:rsidRDefault="007B2B48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Що потрібно зробити перед виїздом на велосипеді? (Перевірити сигнал, гальма).</w:t>
      </w:r>
    </w:p>
    <w:p w:rsidR="007B2B48" w:rsidRDefault="007B2B48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 xml:space="preserve">Шофер веде машину. попереду нього дві птиці – гуска і качка. Що </w:t>
      </w:r>
      <w:r w:rsidR="00B36AA6">
        <w:rPr>
          <w:rFonts w:ascii="Cambria Math" w:hAnsi="Cambria Math" w:cs="Times New Roman"/>
          <w:sz w:val="24"/>
          <w:szCs w:val="24"/>
          <w:lang w:val="uk-UA"/>
        </w:rPr>
        <w:t>треба давити? (На гальма)</w:t>
      </w:r>
    </w:p>
    <w:p w:rsidR="00B36AA6" w:rsidRDefault="00B36AA6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Який сигнал світлофора дозволяє перехід?(Зелений)</w:t>
      </w:r>
    </w:p>
    <w:p w:rsidR="00B36AA6" w:rsidRDefault="00B36AA6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Яке значення мають зелений і жовтий колір світлофора?(Зелений колір дозволяє перехід. А жовтий – каже, що треба трішечки почекати, попереджає вільний перехід)</w:t>
      </w:r>
    </w:p>
    <w:p w:rsidR="00B36AA6" w:rsidRDefault="000B6E1D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Де повинні ходити пішоходи, якщо немає тротуарів?(По лівому краю проїжджої частини вулиці)</w:t>
      </w:r>
    </w:p>
    <w:p w:rsidR="000B6E1D" w:rsidRDefault="000B6E1D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Що означає червоний колір світлофора?(Заборона переходу дороги)</w:t>
      </w:r>
    </w:p>
    <w:p w:rsidR="000B6E1D" w:rsidRDefault="000B6E1D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Як потрібно обходити трамвай?(Спереду)</w:t>
      </w:r>
    </w:p>
    <w:p w:rsidR="000B6E1D" w:rsidRDefault="000B6E1D" w:rsidP="00180495">
      <w:pPr>
        <w:pStyle w:val="a3"/>
        <w:numPr>
          <w:ilvl w:val="0"/>
          <w:numId w:val="2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Як потрібно обходити авто</w:t>
      </w:r>
      <w:r w:rsidR="007329F7">
        <w:rPr>
          <w:rFonts w:ascii="Cambria Math" w:hAnsi="Cambria Math" w:cs="Times New Roman"/>
          <w:sz w:val="24"/>
          <w:szCs w:val="24"/>
          <w:lang w:val="uk-UA"/>
        </w:rPr>
        <w:t>мобіль, автобус і тролейбус?(Ззаду)</w:t>
      </w:r>
    </w:p>
    <w:p w:rsidR="007329F7" w:rsidRDefault="007329F7" w:rsidP="007329F7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7329F7" w:rsidRPr="007F4E9F" w:rsidRDefault="007329F7" w:rsidP="007329F7">
      <w:pPr>
        <w:spacing w:after="0" w:line="240" w:lineRule="auto"/>
        <w:rPr>
          <w:rFonts w:ascii="Cambria Math" w:hAnsi="Cambria Math" w:cs="Times New Roman"/>
          <w:b/>
          <w:sz w:val="24"/>
          <w:szCs w:val="24"/>
          <w:lang w:val="uk-UA"/>
        </w:rPr>
      </w:pPr>
      <w:r w:rsidRPr="007F4E9F">
        <w:rPr>
          <w:rFonts w:ascii="Cambria Math" w:hAnsi="Cambria Math" w:cs="Times New Roman"/>
          <w:b/>
          <w:sz w:val="24"/>
          <w:szCs w:val="24"/>
          <w:lang w:val="uk-UA"/>
        </w:rPr>
        <w:t>ПРО ДАІ</w:t>
      </w:r>
    </w:p>
    <w:p w:rsidR="007329F7" w:rsidRDefault="007329F7" w:rsidP="007329F7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7F4E9F" w:rsidRDefault="007329F7" w:rsidP="007329F7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Знати і виконувати правила поведінки на вулиці повинні всі перехожі: дорослі і діти. В нашій Україні багато роблять для того, щоб на дорогах не було небезпеки, щоб було добре і зручно переходити. Для цього прокладають нові хороші дороги, будують підземні переходи. Суворо слідкує за тим, щоб всі виконували правила дорожнього руху Державна автомобільна інспекція (ДАІ). Це особливі підрозділи працівників міліції</w:t>
      </w:r>
      <w:r w:rsidR="007F4E9F">
        <w:rPr>
          <w:rFonts w:ascii="Cambria Math" w:hAnsi="Cambria Math" w:cs="Times New Roman"/>
          <w:sz w:val="24"/>
          <w:szCs w:val="24"/>
          <w:lang w:val="uk-UA"/>
        </w:rPr>
        <w:t>. Люди сміливі і дуже уважні.</w:t>
      </w:r>
    </w:p>
    <w:p w:rsidR="00330E48" w:rsidRDefault="00330E48" w:rsidP="00044286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7F4E9F" w:rsidRDefault="007F4E9F" w:rsidP="00044286">
      <w:pPr>
        <w:spacing w:after="0" w:line="240" w:lineRule="auto"/>
        <w:rPr>
          <w:rFonts w:ascii="Cambria Math" w:hAnsi="Cambria Math" w:cs="Times New Roman"/>
          <w:b/>
          <w:sz w:val="24"/>
          <w:szCs w:val="24"/>
          <w:lang w:val="uk-UA"/>
        </w:rPr>
      </w:pPr>
      <w:r>
        <w:rPr>
          <w:rFonts w:ascii="Cambria Math" w:hAnsi="Cambria Math" w:cs="Times New Roman"/>
          <w:b/>
          <w:sz w:val="24"/>
          <w:szCs w:val="24"/>
          <w:lang w:val="uk-UA"/>
        </w:rPr>
        <w:t xml:space="preserve">  ВІКТОРИНА</w:t>
      </w:r>
    </w:p>
    <w:p w:rsidR="007F4E9F" w:rsidRDefault="007F4E9F" w:rsidP="007F4E9F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Пішоходи повинні рухатись по  тротуарах і пішохідних доріжках, дотримуючись…</w:t>
      </w:r>
    </w:p>
    <w:p w:rsidR="007F4E9F" w:rsidRDefault="007F4E9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 xml:space="preserve">а) </w:t>
      </w:r>
      <w:r w:rsidRPr="007F4E9F">
        <w:rPr>
          <w:rFonts w:ascii="Cambria Math" w:hAnsi="Cambria Math" w:cs="Times New Roman"/>
          <w:sz w:val="24"/>
          <w:szCs w:val="24"/>
          <w:lang w:val="uk-UA"/>
        </w:rPr>
        <w:t xml:space="preserve">  </w:t>
      </w:r>
      <w:r>
        <w:rPr>
          <w:rFonts w:ascii="Cambria Math" w:hAnsi="Cambria Math" w:cs="Times New Roman"/>
          <w:sz w:val="24"/>
          <w:szCs w:val="24"/>
          <w:lang w:val="uk-UA"/>
        </w:rPr>
        <w:t>правої сторони</w:t>
      </w:r>
    </w:p>
    <w:p w:rsidR="007F4E9F" w:rsidRDefault="007F4E9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лівої сторони</w:t>
      </w:r>
    </w:p>
    <w:p w:rsidR="007F4E9F" w:rsidRDefault="007F4E9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7F4E9F" w:rsidRDefault="007F4E9F" w:rsidP="007F4E9F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По проїзній частині дороги пішоходи повинні рухатись…</w:t>
      </w:r>
    </w:p>
    <w:p w:rsidR="007F4E9F" w:rsidRDefault="007F4E9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а) назустріч руху транспортних засобів</w:t>
      </w:r>
    </w:p>
    <w:p w:rsidR="007F4E9F" w:rsidRDefault="007F4E9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у напрямку руху транспортних засобів</w:t>
      </w:r>
    </w:p>
    <w:p w:rsidR="007F4E9F" w:rsidRDefault="007F4E9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7F4E9F" w:rsidRDefault="007F4E9F" w:rsidP="007F4E9F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Особи, що здійснюють рух в індивідуальних колясках без двигуна, ведуть мотоцикл, мопед або велосипед повинні пересуватися…</w:t>
      </w:r>
    </w:p>
    <w:p w:rsidR="007F4E9F" w:rsidRDefault="003445C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а) проти руху транспортних засобів</w:t>
      </w:r>
    </w:p>
    <w:p w:rsidR="003445CF" w:rsidRDefault="003445C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у напрямку руху транспортних засобів</w:t>
      </w:r>
    </w:p>
    <w:p w:rsidR="003445CF" w:rsidRDefault="003445CF" w:rsidP="007F4E9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3445CF" w:rsidRDefault="003445CF" w:rsidP="003445CF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Пішоходи повинні переходити проїзну частину…</w:t>
      </w:r>
    </w:p>
    <w:p w:rsidR="003445CF" w:rsidRDefault="003445CF" w:rsidP="003445C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а) у будь-яких місцях дороги</w:t>
      </w:r>
    </w:p>
    <w:p w:rsidR="003445CF" w:rsidRDefault="003445CF" w:rsidP="003445C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тільки по пішохідних переходах</w:t>
      </w:r>
    </w:p>
    <w:p w:rsidR="003445CF" w:rsidRDefault="003445CF" w:rsidP="003445C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3445CF" w:rsidRDefault="003445CF" w:rsidP="003445CF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 xml:space="preserve">Пішоходи, які не встигли закінчити перехід, повинні… </w:t>
      </w:r>
    </w:p>
    <w:p w:rsidR="003445CF" w:rsidRDefault="003445CF" w:rsidP="003445C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lastRenderedPageBreak/>
        <w:t>а) якнайшвидше перебігти дорогу</w:t>
      </w:r>
    </w:p>
    <w:p w:rsidR="003445CF" w:rsidRDefault="003445CF" w:rsidP="003445C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залишатися на острівці безпеки або лінії, що розділяє транспортні потоки протилежних напрямків і продовжують перехід лише тоді, коли переконалися в безпеці подальшого руху</w:t>
      </w:r>
    </w:p>
    <w:p w:rsidR="003445CF" w:rsidRDefault="003445CF" w:rsidP="003445CF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3445CF" w:rsidRDefault="003445CF" w:rsidP="003445CF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Рухатись по проїзній частині на мопедах дозволяється</w:t>
      </w:r>
      <w:r w:rsidR="00841AA2">
        <w:rPr>
          <w:rFonts w:ascii="Cambria Math" w:hAnsi="Cambria Math" w:cs="Times New Roman"/>
          <w:sz w:val="24"/>
          <w:szCs w:val="24"/>
          <w:lang w:val="uk-UA"/>
        </w:rPr>
        <w:t xml:space="preserve"> особам, які досягли віку..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а) 18 років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16 років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в) 14 років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841AA2" w:rsidRDefault="00841AA2" w:rsidP="00841AA2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Рухатись по проїзній частині на велосипедах дозволяється особам, які досягли віку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а) 14 років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16 років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в) 18 років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</w:p>
    <w:p w:rsidR="00841AA2" w:rsidRDefault="00841AA2" w:rsidP="00841AA2">
      <w:pPr>
        <w:pStyle w:val="a3"/>
        <w:numPr>
          <w:ilvl w:val="0"/>
          <w:numId w:val="3"/>
        </w:num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Для руху в темну пору доби та в умовах недостатньої видимості на мопеді чи велосипеді…</w:t>
      </w:r>
    </w:p>
    <w:p w:rsid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а) заборонено їздити</w:t>
      </w:r>
    </w:p>
    <w:p w:rsidR="00841AA2" w:rsidRPr="00841AA2" w:rsidRDefault="00841AA2" w:rsidP="00841AA2">
      <w:pPr>
        <w:spacing w:after="0" w:line="240" w:lineRule="auto"/>
        <w:rPr>
          <w:rFonts w:ascii="Cambria Math" w:hAnsi="Cambria Math" w:cs="Times New Roman"/>
          <w:sz w:val="24"/>
          <w:szCs w:val="24"/>
          <w:lang w:val="uk-UA"/>
        </w:rPr>
      </w:pPr>
      <w:r>
        <w:rPr>
          <w:rFonts w:ascii="Cambria Math" w:hAnsi="Cambria Math" w:cs="Times New Roman"/>
          <w:sz w:val="24"/>
          <w:szCs w:val="24"/>
          <w:lang w:val="uk-UA"/>
        </w:rPr>
        <w:t>б) увімкнути фару</w:t>
      </w:r>
    </w:p>
    <w:sectPr w:rsidR="00841AA2" w:rsidRPr="0084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DCF"/>
    <w:multiLevelType w:val="hybridMultilevel"/>
    <w:tmpl w:val="18D06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E63BBE"/>
    <w:multiLevelType w:val="hybridMultilevel"/>
    <w:tmpl w:val="289E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FD9"/>
    <w:multiLevelType w:val="hybridMultilevel"/>
    <w:tmpl w:val="C308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29"/>
    <w:rsid w:val="00044286"/>
    <w:rsid w:val="000B6E1D"/>
    <w:rsid w:val="00180495"/>
    <w:rsid w:val="00330E48"/>
    <w:rsid w:val="003445CF"/>
    <w:rsid w:val="007329F7"/>
    <w:rsid w:val="007B2B48"/>
    <w:rsid w:val="007F4E9F"/>
    <w:rsid w:val="00841AA2"/>
    <w:rsid w:val="00956167"/>
    <w:rsid w:val="00963349"/>
    <w:rsid w:val="009A1D47"/>
    <w:rsid w:val="00B12BE2"/>
    <w:rsid w:val="00B36AA6"/>
    <w:rsid w:val="00CA4B97"/>
    <w:rsid w:val="00C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2020-09-13T16:46:00Z</dcterms:created>
  <dcterms:modified xsi:type="dcterms:W3CDTF">2020-09-13T19:19:00Z</dcterms:modified>
</cp:coreProperties>
</file>