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C7" w:rsidRDefault="00784EA7" w:rsidP="00255FC7">
      <w:pPr>
        <w:rPr>
          <w:rFonts w:ascii="Times New Roman" w:hAnsi="Times New Roman" w:cs="Times New Roman"/>
          <w:b/>
          <w:sz w:val="36"/>
          <w:szCs w:val="36"/>
          <w:lang w:val="uk-UA"/>
        </w:rPr>
      </w:pPr>
      <w:r>
        <w:rPr>
          <w:rFonts w:ascii="Times New Roman" w:hAnsi="Times New Roman" w:cs="Times New Roman"/>
          <w:b/>
          <w:sz w:val="36"/>
          <w:szCs w:val="36"/>
          <w:lang w:val="uk-UA"/>
        </w:rPr>
        <w:t xml:space="preserve">Тема 7.  </w:t>
      </w:r>
      <w:r w:rsidR="00255FC7" w:rsidRPr="00255FC7">
        <w:rPr>
          <w:rFonts w:ascii="Times New Roman" w:hAnsi="Times New Roman" w:cs="Times New Roman"/>
          <w:b/>
          <w:sz w:val="36"/>
          <w:szCs w:val="36"/>
          <w:lang w:val="uk-UA"/>
        </w:rPr>
        <w:t>Архітектурні споруди Єлисаветграда</w:t>
      </w:r>
    </w:p>
    <w:p w:rsidR="00297386" w:rsidRDefault="00297386" w:rsidP="0029738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Ознайомтеся з інформацією даної теми.</w:t>
      </w:r>
    </w:p>
    <w:p w:rsidR="00297386" w:rsidRPr="00297386" w:rsidRDefault="00297386" w:rsidP="00297386">
      <w:pPr>
        <w:pStyle w:val="a3"/>
        <w:numPr>
          <w:ilvl w:val="0"/>
          <w:numId w:val="1"/>
        </w:numPr>
        <w:rPr>
          <w:rFonts w:ascii="Times New Roman" w:hAnsi="Times New Roman" w:cs="Times New Roman"/>
          <w:b/>
          <w:sz w:val="36"/>
          <w:szCs w:val="36"/>
          <w:lang w:val="uk-UA"/>
        </w:rPr>
      </w:pPr>
      <w:bookmarkStart w:id="0" w:name="_GoBack"/>
      <w:bookmarkEnd w:id="0"/>
      <w:r w:rsidRPr="00297386">
        <w:rPr>
          <w:rFonts w:ascii="Times New Roman" w:hAnsi="Times New Roman" w:cs="Times New Roman"/>
          <w:sz w:val="28"/>
          <w:szCs w:val="28"/>
          <w:lang w:val="uk-UA"/>
        </w:rPr>
        <w:t>Підготуйте презентацію «</w:t>
      </w:r>
      <w:r w:rsidRPr="00297386">
        <w:rPr>
          <w:rFonts w:ascii="Times New Roman" w:hAnsi="Times New Roman" w:cs="Times New Roman"/>
          <w:b/>
          <w:sz w:val="28"/>
          <w:szCs w:val="28"/>
          <w:lang w:val="uk-UA"/>
        </w:rPr>
        <w:t>Архітектурні споруди Єлисаветграда»</w:t>
      </w:r>
    </w:p>
    <w:p w:rsidR="00255FC7" w:rsidRDefault="00255FC7" w:rsidP="00255FC7">
      <w:pPr>
        <w:rPr>
          <w:rFonts w:ascii="Times New Roman" w:hAnsi="Times New Roman" w:cs="Times New Roman"/>
          <w:sz w:val="28"/>
          <w:szCs w:val="28"/>
          <w:lang w:val="uk-UA"/>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 xml:space="preserve">У другiй половинi ХIХ столiття Єлисаветград продовжує iнтенсивно впорядковуватись. 1869 року у мiстi було вiдкрито </w:t>
      </w:r>
      <w:r w:rsidRPr="008A00CB">
        <w:rPr>
          <w:rFonts w:ascii="Times New Roman" w:hAnsi="Times New Roman" w:cs="Times New Roman"/>
          <w:b/>
          <w:sz w:val="28"/>
          <w:szCs w:val="28"/>
        </w:rPr>
        <w:t>телеграф</w:t>
      </w:r>
      <w:r w:rsidRPr="00934012">
        <w:rPr>
          <w:rFonts w:ascii="Times New Roman" w:hAnsi="Times New Roman" w:cs="Times New Roman"/>
          <w:sz w:val="28"/>
          <w:szCs w:val="28"/>
        </w:rPr>
        <w:t xml:space="preserve">, 1884 року - нову </w:t>
      </w:r>
      <w:r w:rsidRPr="008A00CB">
        <w:rPr>
          <w:rFonts w:ascii="Times New Roman" w:hAnsi="Times New Roman" w:cs="Times New Roman"/>
          <w:b/>
          <w:sz w:val="28"/>
          <w:szCs w:val="28"/>
        </w:rPr>
        <w:t>поштову контору.</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 xml:space="preserve">В 1880 роцi мiською думою була пiдписана угода з петербурзьким iнженером М.Алтуховим на будiвництво ним </w:t>
      </w:r>
      <w:r w:rsidRPr="008A00CB">
        <w:rPr>
          <w:rFonts w:ascii="Times New Roman" w:hAnsi="Times New Roman" w:cs="Times New Roman"/>
          <w:b/>
          <w:sz w:val="28"/>
          <w:szCs w:val="28"/>
        </w:rPr>
        <w:t>водогону в Єлисаветградi</w:t>
      </w:r>
      <w:r w:rsidRPr="00934012">
        <w:rPr>
          <w:rFonts w:ascii="Times New Roman" w:hAnsi="Times New Roman" w:cs="Times New Roman"/>
          <w:sz w:val="28"/>
          <w:szCs w:val="28"/>
        </w:rPr>
        <w:t>, перша черга якого була здана в експлуатацiю в 1893 роцi. Протяжнiсть водогону була 13 верст. Мiсто почало щодобово отримувати близько 22 тисяч вiдер води. 1897 року роботи були повнiстю завершенi - загалом стали до дiї 167 пожежних та 160 дворових колонок. Вода, звiсно, була платною.</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 xml:space="preserve">Що ж стосовно змiни архiтектурних стилiв, то вiдзначимо, що ще пiсля смертi Миколи I та реформ початку 1860-х рр. розпочинається бурхливе </w:t>
      </w:r>
      <w:r w:rsidRPr="008A00CB">
        <w:rPr>
          <w:rFonts w:ascii="Times New Roman" w:hAnsi="Times New Roman" w:cs="Times New Roman"/>
          <w:b/>
          <w:sz w:val="28"/>
          <w:szCs w:val="28"/>
        </w:rPr>
        <w:t>приватне будiвництво</w:t>
      </w:r>
      <w:r w:rsidRPr="00934012">
        <w:rPr>
          <w:rFonts w:ascii="Times New Roman" w:hAnsi="Times New Roman" w:cs="Times New Roman"/>
          <w:sz w:val="28"/>
          <w:szCs w:val="28"/>
        </w:rPr>
        <w:t xml:space="preserve">. Скасовано стильовi обмеження й новi особняки одягаються у яскравi шати iсторичного декоруму. Приходить час стильового розмаїття, пошуку нових засобiв досягнення виразностi архiтектурних форм, гострої творчої конкуренцiї авторiв. Романтичний напрям у мiстобудуваннi, для якого характерне "цитування" архiтектурних пам`яток минулих епох, об`єднав стилi з приставкою "нео": неоготику, необароко, неоруський стиль. На вулицях Єлисаветграда з`являються справжнi невеличкi палаци - мавританськi, бароковi. Стали популярними будинки, на фасадах яких поєдналися готичнi та класицистськi мотиви, рококо та ренесанс. Особливо виразне маленьке "палаццо" Ельвортi, яким прикрашено iндустрiальну зону мiста. Прикладом напруженого пошуку стала творчiсть двох визначних </w:t>
      </w:r>
      <w:r w:rsidRPr="008A00CB">
        <w:rPr>
          <w:rFonts w:ascii="Times New Roman" w:hAnsi="Times New Roman" w:cs="Times New Roman"/>
          <w:b/>
          <w:sz w:val="28"/>
          <w:szCs w:val="28"/>
        </w:rPr>
        <w:t>єлисаветградських архiтекторiв - Якова Васильовича Паученка (</w:t>
      </w:r>
      <w:r w:rsidRPr="00934012">
        <w:rPr>
          <w:rFonts w:ascii="Times New Roman" w:hAnsi="Times New Roman" w:cs="Times New Roman"/>
          <w:sz w:val="28"/>
          <w:szCs w:val="28"/>
        </w:rPr>
        <w:t xml:space="preserve"> 1866-1914 ), вихованця Московського училища живпису, архiтектури та скульптури, та випускника Петербурзької академiї красних мистецтв </w:t>
      </w:r>
      <w:r w:rsidRPr="008A00CB">
        <w:rPr>
          <w:rFonts w:ascii="Times New Roman" w:hAnsi="Times New Roman" w:cs="Times New Roman"/>
          <w:b/>
          <w:sz w:val="28"/>
          <w:szCs w:val="28"/>
        </w:rPr>
        <w:t>Олександра Львовича Лiшневського</w:t>
      </w:r>
      <w:r w:rsidRPr="00934012">
        <w:rPr>
          <w:rFonts w:ascii="Times New Roman" w:hAnsi="Times New Roman" w:cs="Times New Roman"/>
          <w:sz w:val="28"/>
          <w:szCs w:val="28"/>
        </w:rPr>
        <w:t xml:space="preserve"> ( 1868-1942 ).</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lastRenderedPageBreak/>
        <w:t>Як зазначала газета "Голос Юга" у некролозi на смерть Я.Паученка, - "вiн перший у нашому мiстi дав зразки художньої архiтектури. Я.В. був невтомний працiвник. Розбитий паралiчем, важко пересуваючись по риштуваннях, Я.В. присвячував цiлi днi будiвлям. Останнього вечора вiн ще креслив деталь незакiнченого будинку Харлаба". Для творчостi Паученка характернi камерний масштаб будiвель / навiть велику лiкарню Св.Анни вiн збудував як комплекс невеликих особнякiв /, увага до деталей, розрахунок на фiлiгранну технiку будiвництва. Споруди Паученка вражають вiртуознiстю цегляної кладки, чудовим малюнком металевих прикрас, гармонiєю архiтектурних форм. Я.Паученко - блискучий стилiст, який чудово опанував рiзнi архiтектурнi напрямки. Згадуємо його кращi роботи - будинок Вайсенберга ( нинi облздороввiддiл ) у ренесансно-барокових формах, електроводолiкарню Гольденберга ( нинi третя мiська лiкарня ) у "мавританському" стилi, лiкарню Св.Анни ( нинi друга мiська лiкарня ) та власний будинок ( нинi музей О.Осмьоркiна ) у формах неоруського стилю. Останнi роботи схожi на рiзбленi дерев`янi тереми - але вони збудованi iз цегли! Такого ефекту Паученко змiг досягти тiльки завдяки високiй культурi будiвничої технiки єлисаветградських майстрiв.</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Вiддав Я.Паученко данину й неокласицизму початку ХХ столiття. Тому свiдченням є чудовий будинок банку на розi вулиць Двiрцевої та Iнгульської. Неокласичний фасад оформлено пiдкреслено соковитими, трохи перебiльшеними деталями. Асиметрiя, за модою ХХ столiття, поєднується з класичним декорумом ( купол, колони, античнi мотиви лiпного фризу ).</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Цi ж прийоми характеризують й оформлення iншої неокласичної будiвлi початку сторiччя - кiнотеатру "Олiмп" ( нинi кiнотеатр "Iнгул" ), авторство якого теж, можливо, належить Я.Паученку. Строгi форми антикiзованого фасаду продовженi у стриманому оформленнi вестибюлю головних сходiв, але в iнтер`єрах бiльшостi примiщень панує еклектичне поєднання рiзних стилiв.</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 xml:space="preserve">Сучасником Паученка був О.Л.Лiшневський, який займав посаду мiського архiтектора у 90-тi роки XIX ст. На вiдмiну вiд Якова Васильовича вiн вiддавав перевагу великим iмпозантним будiвлям. За його проектами збудовано неоренесанский будинок Заславського ( знесений ), </w:t>
      </w:r>
      <w:r w:rsidRPr="00934012">
        <w:rPr>
          <w:rFonts w:ascii="Times New Roman" w:hAnsi="Times New Roman" w:cs="Times New Roman"/>
          <w:sz w:val="28"/>
          <w:szCs w:val="28"/>
        </w:rPr>
        <w:lastRenderedPageBreak/>
        <w:t>"мавританську" Велику синагогу, у неоруському стилi споруджено Пушкiнське училище ( нинi школа N 7 ) та жiночу гiмназiю ( педуніверситет ). Авторство однiєї з перших пам`яток стилю модерн у Єлисаветградi-будинку Барського ( нинi краєзнавчий музей ) також належить Лiшневському. Дещо докладнiше про двi останнi роботи. Жiноча гiмназiя на 700 - 1000 учениць за задумом автора розмiщена не просто у великому - у величному будинку iз надзвичайно репрезантативним фасадом. З ним контрастує скромнiсть та строгiсть оформлення iнтер`єрiв. Виняток - головний вестибюль з комплексом парадних сходiв та величний актовий зал "на два свiтла" та його фойє на другому поверсi. Дещо суворий, академiчний вигляд вестибюлю визначається мронохромнiстю кольорового рiшення iнтер`єру, монументальнiстю масштабу ренесансно-барокових лiпних прикрас. Основний декоративний ефект створює складна система склепiнь та арок на вдох перехресних вiссях. Широкi мармуровi параднi сходи ведуть до фойє другого поверху. Сходи й своєрiднi лоджiї фойє прикрашенi ефективними кованими перилами, малюнок яких подiбний до малюнку металевих парапетiв двох широких балконiв - хорiв великого актового залу.Два свiтла, тобто вiкна на двох протилежних довгих стiнах, чудове ренесенсно-барокове лiплення, складний дерев`яний каркас вiкон, величнi дверi створюють особливий декоративний ефект, урочисту, святкову атмосферу.</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Особняк Барського - невеликий у порiвняннi з гiмназiєю будинок. Але автор змiг зробити його також монументальним та величним. Симетрична композицiя веж-ризалiтiв, прикрашених банями з кованими гребенями, доповнена найскладнiшим лiпленням, зооморфним та рослинним орнаментом у стилi модерн ( птахи, маки, пальметки ), масками у виглядi жiночих обличч. Особливо ефектнi округлi вiкна ризалiтiв iз складним дерев`яним декорумом - хвилястим, як i аттiк над центром фасаду.</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Iнтер`єри не менше вражають рiзноманiтнiстю. Модернова зелена їдальня - сусiдка чепурної золотої "мавританської курительної" кiмнати, величний бiлий ренесансний зал - поруч iз гарненьким рококо-будуаром, лiплення якого схоже на прикрашений квiтами торт.</w:t>
      </w: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p>
    <w:p w:rsidR="00255FC7" w:rsidRPr="00934012" w:rsidRDefault="00255FC7" w:rsidP="00255FC7">
      <w:pPr>
        <w:rPr>
          <w:rFonts w:ascii="Times New Roman" w:hAnsi="Times New Roman" w:cs="Times New Roman"/>
          <w:sz w:val="28"/>
          <w:szCs w:val="28"/>
        </w:rPr>
      </w:pPr>
      <w:r w:rsidRPr="00934012">
        <w:rPr>
          <w:rFonts w:ascii="Times New Roman" w:hAnsi="Times New Roman" w:cs="Times New Roman"/>
          <w:sz w:val="28"/>
          <w:szCs w:val="28"/>
        </w:rPr>
        <w:t>Ключові слова: Єлисаветрад, Кіровоград, історія міста, брати Ельворті, архітектор Яков Паученко, дом Барського</w:t>
      </w:r>
    </w:p>
    <w:p w:rsidR="00255FC7" w:rsidRPr="008A00CB" w:rsidRDefault="00255FC7" w:rsidP="00255FC7">
      <w:pPr>
        <w:rPr>
          <w:rFonts w:ascii="Times New Roman" w:hAnsi="Times New Roman" w:cs="Times New Roman"/>
          <w:sz w:val="28"/>
          <w:szCs w:val="28"/>
          <w:lang w:val="uk-UA"/>
        </w:rPr>
      </w:pPr>
    </w:p>
    <w:p w:rsidR="00255FC7" w:rsidRPr="00934012" w:rsidRDefault="00255FC7" w:rsidP="00255FC7">
      <w:pPr>
        <w:rPr>
          <w:rFonts w:ascii="Times New Roman" w:hAnsi="Times New Roman" w:cs="Times New Roman"/>
          <w:sz w:val="28"/>
          <w:szCs w:val="28"/>
        </w:rPr>
      </w:pPr>
    </w:p>
    <w:p w:rsidR="009B23B3" w:rsidRDefault="009B23B3"/>
    <w:sectPr w:rsidR="009B23B3" w:rsidSect="00157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5213"/>
    <w:multiLevelType w:val="hybridMultilevel"/>
    <w:tmpl w:val="36F2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5FC7"/>
    <w:rsid w:val="001579E9"/>
    <w:rsid w:val="00255FC7"/>
    <w:rsid w:val="00297386"/>
    <w:rsid w:val="00784EA7"/>
    <w:rsid w:val="009B23B3"/>
    <w:rsid w:val="00D13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3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2020-04-26T17:23:00Z</dcterms:created>
  <dcterms:modified xsi:type="dcterms:W3CDTF">2020-04-26T17:23:00Z</dcterms:modified>
</cp:coreProperties>
</file>