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09" w:rsidRDefault="003036F2" w:rsidP="00EF7209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Тема 1. </w:t>
      </w:r>
      <w:r w:rsidR="00A64D1F" w:rsidRPr="00A64D1F">
        <w:rPr>
          <w:rFonts w:ascii="Times New Roman" w:hAnsi="Times New Roman" w:cs="Times New Roman"/>
          <w:sz w:val="40"/>
          <w:szCs w:val="40"/>
          <w:lang w:val="uk-UA"/>
        </w:rPr>
        <w:t xml:space="preserve"> Дописемний період, археологічні пам’ятки історії краю.</w:t>
      </w:r>
    </w:p>
    <w:p w:rsidR="007577AF" w:rsidRDefault="007577AF" w:rsidP="00EF72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1.Ознайомтеся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матеріалом  даної теми.</w:t>
      </w:r>
    </w:p>
    <w:p w:rsidR="007577AF" w:rsidRPr="007577AF" w:rsidRDefault="007577AF" w:rsidP="00EF72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2.Знайдіть додаткову інформацію та ілюстративний матеріал.</w:t>
      </w:r>
    </w:p>
    <w:p w:rsidR="00EF7209" w:rsidRPr="00EF7209" w:rsidRDefault="00EF7209" w:rsidP="00EF72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люди на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територіїсучасно</w:t>
      </w:r>
      <w:proofErr w:type="gramStart"/>
      <w:r w:rsidRPr="00EF7209">
        <w:rPr>
          <w:rFonts w:ascii="Times New Roman" w:hAnsi="Times New Roman" w:cs="Times New Roman"/>
          <w:sz w:val="28"/>
          <w:szCs w:val="28"/>
        </w:rPr>
        <w:t>їК</w:t>
      </w:r>
      <w:proofErr w:type="gramEnd"/>
      <w:r w:rsidRPr="00EF7209">
        <w:rPr>
          <w:rFonts w:ascii="Times New Roman" w:hAnsi="Times New Roman" w:cs="Times New Roman"/>
          <w:sz w:val="28"/>
          <w:szCs w:val="28"/>
        </w:rPr>
        <w:t>іровоградщиниз’явилисядуже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давно. Племена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давніхмисливців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скотарів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землеробів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ходіісторичногопоступу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законівприродибезперервнозмінювали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один одного на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завждигостиннійземлі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найдавнішівіхиісторії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proofErr w:type="gramStart"/>
      <w:r w:rsidRPr="00EF72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F7209">
        <w:rPr>
          <w:rFonts w:ascii="Times New Roman" w:hAnsi="Times New Roman" w:cs="Times New Roman"/>
          <w:sz w:val="28"/>
          <w:szCs w:val="28"/>
        </w:rPr>
        <w:t>ідчатьчисленнівикопніпам’ятки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археологами.</w:t>
      </w:r>
    </w:p>
    <w:p w:rsidR="00EF7209" w:rsidRPr="00EF7209" w:rsidRDefault="00EF7209" w:rsidP="00EF7209">
      <w:pPr>
        <w:rPr>
          <w:rFonts w:ascii="Times New Roman" w:hAnsi="Times New Roman" w:cs="Times New Roman"/>
          <w:sz w:val="28"/>
          <w:szCs w:val="28"/>
        </w:rPr>
      </w:pPr>
    </w:p>
    <w:p w:rsidR="00EF7209" w:rsidRDefault="00EF7209" w:rsidP="00EF7209">
      <w:pPr>
        <w:rPr>
          <w:lang w:val="uk-UA"/>
        </w:rPr>
      </w:pP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Трипільськіпоселення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якіпредставляють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найяскравішихархеологічних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культур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добиенеоліту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виявленобілясілДанилової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Балки,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Луполового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СабатинівкиУльяновського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району.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Знайдене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археологами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давнєпоселеннябіля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Сабатинівкинавіть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дало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назвуархеологічнійкультурі</w:t>
      </w:r>
      <w:proofErr w:type="gramStart"/>
      <w:r w:rsidRPr="00EF72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7209">
        <w:rPr>
          <w:rFonts w:ascii="Times New Roman" w:hAnsi="Times New Roman" w:cs="Times New Roman"/>
          <w:sz w:val="28"/>
          <w:szCs w:val="28"/>
        </w:rPr>
        <w:t>ізньогоперіодубронзовоїдоби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209">
        <w:rPr>
          <w:rFonts w:ascii="Times New Roman" w:hAnsi="Times New Roman" w:cs="Times New Roman"/>
          <w:b/>
          <w:sz w:val="28"/>
          <w:szCs w:val="28"/>
        </w:rPr>
        <w:t>Сабатинівська</w:t>
      </w:r>
      <w:proofErr w:type="spellEnd"/>
      <w:r w:rsidRPr="00EF72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209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EF7209">
        <w:rPr>
          <w:rFonts w:ascii="Times New Roman" w:hAnsi="Times New Roman" w:cs="Times New Roman"/>
          <w:sz w:val="28"/>
          <w:szCs w:val="28"/>
        </w:rPr>
        <w:t>існувала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у XIV-XII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століттях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2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7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новоїери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, мала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характернукам’януархітектуру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розвинуту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, як на той час,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металургію</w:t>
      </w:r>
      <w:proofErr w:type="spellEnd"/>
      <w:r w:rsidRPr="00EF72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7209">
        <w:rPr>
          <w:rFonts w:ascii="Times New Roman" w:hAnsi="Times New Roman" w:cs="Times New Roman"/>
          <w:sz w:val="28"/>
          <w:szCs w:val="28"/>
        </w:rPr>
        <w:t>хліборобсько-скотарське</w:t>
      </w:r>
      <w:r w:rsidR="00340E0C" w:rsidRPr="00340E0C">
        <w:rPr>
          <w:rFonts w:ascii="Times New Roman" w:hAnsi="Times New Roman" w:cs="Times New Roman"/>
          <w:noProof/>
          <w:sz w:val="28"/>
          <w:szCs w:val="28"/>
          <w:lang w:eastAsia="ru-RU"/>
        </w:rPr>
        <w:t>господарство</w:t>
      </w:r>
      <w:proofErr w:type="spellEnd"/>
      <w:r w:rsidR="00340E0C" w:rsidRPr="00340E0C">
        <w:rPr>
          <w:noProof/>
          <w:lang w:eastAsia="ru-RU"/>
        </w:rPr>
        <w:t>.</w:t>
      </w:r>
      <w:r w:rsidR="00340E0C">
        <w:rPr>
          <w:noProof/>
          <w:lang w:val="en-US"/>
        </w:rPr>
        <w:drawing>
          <wp:inline distT="0" distB="0" distL="0" distR="0">
            <wp:extent cx="2095500" cy="1552575"/>
            <wp:effectExtent l="0" t="0" r="0" b="9525"/>
            <wp:docPr id="1" name="Рисунок 1" descr="0058 Ukraine Bronz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58 Ukraine Bronze 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E0C" w:rsidRPr="00340E0C">
        <w:rPr>
          <w:noProof/>
          <w:lang w:val="uk-UA" w:eastAsia="ru-RU"/>
        </w:rPr>
        <w:t>https://uk.wikipedia.org/wiki/%D0%A4%D0%B0%D0%B9%D0%BB:0058_Ukraine_Bronze_5.png</w:t>
      </w:r>
    </w:p>
    <w:p w:rsidR="00EF7209" w:rsidRDefault="00EF7209" w:rsidP="00EF7209">
      <w:pPr>
        <w:rPr>
          <w:lang w:val="uk-UA"/>
        </w:rPr>
      </w:pPr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У 1949 році в Чорному лісі, біля села </w:t>
      </w:r>
      <w:proofErr w:type="spellStart"/>
      <w:r w:rsidRPr="00EF7209">
        <w:rPr>
          <w:rFonts w:ascii="Times New Roman" w:hAnsi="Times New Roman" w:cs="Times New Roman"/>
          <w:sz w:val="28"/>
          <w:szCs w:val="28"/>
          <w:lang w:val="uk-UA"/>
        </w:rPr>
        <w:t>Богданівки</w:t>
      </w:r>
      <w:proofErr w:type="spellEnd"/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7209">
        <w:rPr>
          <w:rFonts w:ascii="Times New Roman" w:hAnsi="Times New Roman" w:cs="Times New Roman"/>
          <w:sz w:val="28"/>
          <w:szCs w:val="28"/>
          <w:lang w:val="uk-UA"/>
        </w:rPr>
        <w:t>Знам’янського</w:t>
      </w:r>
      <w:proofErr w:type="spellEnd"/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 району, було виявлене давнє городище, дослідженням якого займався професор О.І.</w:t>
      </w:r>
      <w:proofErr w:type="spellStart"/>
      <w:r w:rsidRPr="00EF7209">
        <w:rPr>
          <w:rFonts w:ascii="Times New Roman" w:hAnsi="Times New Roman" w:cs="Times New Roman"/>
          <w:sz w:val="28"/>
          <w:szCs w:val="28"/>
          <w:lang w:val="uk-UA"/>
        </w:rPr>
        <w:t>Тереножкін</w:t>
      </w:r>
      <w:proofErr w:type="spellEnd"/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F7209">
        <w:rPr>
          <w:rFonts w:ascii="Times New Roman" w:hAnsi="Times New Roman" w:cs="Times New Roman"/>
          <w:sz w:val="28"/>
          <w:szCs w:val="28"/>
          <w:lang w:val="uk-UA"/>
        </w:rPr>
        <w:t>Передскіфську</w:t>
      </w:r>
      <w:proofErr w:type="spellEnd"/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 культуру, одним із важливих центрів якої було знайдене городище, за топонімічною прив’язкою знахідки археологи охрестили </w:t>
      </w:r>
      <w:proofErr w:type="spellStart"/>
      <w:r w:rsidRPr="00EF7209">
        <w:rPr>
          <w:rFonts w:ascii="Times New Roman" w:hAnsi="Times New Roman" w:cs="Times New Roman"/>
          <w:sz w:val="28"/>
          <w:szCs w:val="28"/>
          <w:lang w:val="uk-UA"/>
        </w:rPr>
        <w:t>чорноліською</w:t>
      </w:r>
      <w:proofErr w:type="spellEnd"/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036F2">
        <w:rPr>
          <w:rFonts w:ascii="Times New Roman" w:hAnsi="Times New Roman" w:cs="Times New Roman"/>
          <w:b/>
          <w:sz w:val="28"/>
          <w:szCs w:val="28"/>
          <w:lang w:val="uk-UA"/>
        </w:rPr>
        <w:t>Чорноліська</w:t>
      </w:r>
      <w:proofErr w:type="spellEnd"/>
      <w:r w:rsidRPr="00303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культура</w:t>
      </w:r>
      <w:r w:rsidRPr="003036F2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перехідний етап від бронзового до залізного віку та охоплює значний відрізок історії краю. </w:t>
      </w:r>
      <w:r w:rsidRPr="00F04A45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Характеризуєтьсяорнимземлеробством, скотарством, високимрозвитком ремесел, середякихособливемісцепосідалабронзоливарна справа. У </w:t>
      </w:r>
      <w:r w:rsidRPr="00EF7209">
        <w:rPr>
          <w:rFonts w:ascii="Times New Roman" w:hAnsi="Times New Roman" w:cs="Times New Roman"/>
          <w:sz w:val="28"/>
          <w:szCs w:val="28"/>
        </w:rPr>
        <w:t>VII</w:t>
      </w:r>
      <w:r w:rsidRPr="00F04A45">
        <w:rPr>
          <w:rFonts w:ascii="Times New Roman" w:hAnsi="Times New Roman" w:cs="Times New Roman"/>
          <w:sz w:val="28"/>
          <w:szCs w:val="28"/>
          <w:lang w:val="uk-UA"/>
        </w:rPr>
        <w:t xml:space="preserve"> столітті до новоїеричорноліські племена, перебуваючипідсильнимвпливомскіфськоїстеповоїкультури, дали початок </w:t>
      </w:r>
      <w:r w:rsidRPr="00F04A45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новому середньодніпровськомуземлеробському народу – скіфам-орачам, першіписемнізгадки про якихзнаходимоще у батька світовоїісторії Геродота.</w:t>
      </w:r>
    </w:p>
    <w:p w:rsidR="00340E0C" w:rsidRDefault="009A4EEC" w:rsidP="00EF720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>
            <wp:extent cx="2857500" cy="2143125"/>
            <wp:effectExtent l="0" t="0" r="0" b="9525"/>
            <wp:docPr id="2" name="Рисунок 2" descr="https://upload.wikimedia.org/wikipedia/commons/thumb/c/cc/Chornoliska_culture.JPG/300px-Chornoliska_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c/Chornoliska_culture.JPG/300px-Chornoliska_cul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Чорноліської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</w:p>
    <w:p w:rsidR="009A4EEC" w:rsidRDefault="009A4EEC" w:rsidP="00EF72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4EEC">
        <w:rPr>
          <w:rFonts w:ascii="Times New Roman" w:hAnsi="Times New Roman" w:cs="Times New Roman"/>
          <w:sz w:val="28"/>
          <w:szCs w:val="28"/>
          <w:lang w:val="uk-UA"/>
        </w:rPr>
        <w:t>https://pidruchniki.com/16400116/kulturologiya/chornoliska_kultura</w:t>
      </w:r>
    </w:p>
    <w:p w:rsidR="00EF7209" w:rsidRDefault="00EF7209" w:rsidP="00EF72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Перший крок у вітчизняних наукових дослідженнях археологічних пам’яток краю було зроблено у 1763 році, коли за наказом останнього командира Нової Сербії генерал-поручика О.П.Мельгунова в урочищі Кучерові Байраки (тепер – у </w:t>
      </w:r>
      <w:proofErr w:type="spellStart"/>
      <w:r w:rsidRPr="00EF7209">
        <w:rPr>
          <w:rFonts w:ascii="Times New Roman" w:hAnsi="Times New Roman" w:cs="Times New Roman"/>
          <w:sz w:val="28"/>
          <w:szCs w:val="28"/>
          <w:lang w:val="uk-UA"/>
        </w:rPr>
        <w:t>Знам’янському</w:t>
      </w:r>
      <w:proofErr w:type="spellEnd"/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 районі) розкопали скіфський курган під назвою </w:t>
      </w:r>
      <w:r w:rsidRPr="00303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Лита Могила (початок </w:t>
      </w:r>
      <w:r w:rsidRPr="00EF7209">
        <w:rPr>
          <w:rFonts w:ascii="Times New Roman" w:hAnsi="Times New Roman" w:cs="Times New Roman"/>
          <w:b/>
          <w:sz w:val="28"/>
          <w:szCs w:val="28"/>
        </w:rPr>
        <w:t>VI</w:t>
      </w:r>
      <w:r w:rsidRPr="00303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століття до нової ери).</w:t>
      </w:r>
      <w:r w:rsidR="00F323E8" w:rsidRPr="00F323E8">
        <w:rPr>
          <w:rFonts w:ascii="Times New Roman" w:hAnsi="Times New Roman" w:cs="Times New Roman"/>
          <w:b/>
          <w:sz w:val="28"/>
          <w:szCs w:val="28"/>
          <w:lang w:val="uk-UA"/>
        </w:rPr>
        <w:t>https://dostyp.com.ua/novini/taiemnitsi-vikiv-na-kirovoghradshchini-arkhieloghi-doslidzhuiut-naidavnishii-kurghan-stiepovoyi-skifiyi-foto-1</w:t>
      </w:r>
    </w:p>
    <w:p w:rsidR="00F8440B" w:rsidRDefault="00F8440B" w:rsidP="00EF72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209" w:rsidRPr="00EF7209" w:rsidRDefault="00EF7209" w:rsidP="00EF72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Найвизначніша археологічна пам’ятка </w:t>
      </w:r>
      <w:r w:rsidRPr="00EF7209">
        <w:rPr>
          <w:rFonts w:ascii="Times New Roman" w:hAnsi="Times New Roman" w:cs="Times New Roman"/>
          <w:sz w:val="28"/>
          <w:szCs w:val="28"/>
        </w:rPr>
        <w:t>VII</w:t>
      </w:r>
      <w:r w:rsidRPr="00EF72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F7209">
        <w:rPr>
          <w:rFonts w:ascii="Times New Roman" w:hAnsi="Times New Roman" w:cs="Times New Roman"/>
          <w:sz w:val="28"/>
          <w:szCs w:val="28"/>
        </w:rPr>
        <w:t>VIII</w:t>
      </w:r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 століть знайдена на Кіровоградщині біля села </w:t>
      </w:r>
      <w:proofErr w:type="spellStart"/>
      <w:r w:rsidRPr="00EF7209">
        <w:rPr>
          <w:rFonts w:ascii="Times New Roman" w:hAnsi="Times New Roman" w:cs="Times New Roman"/>
          <w:sz w:val="28"/>
          <w:szCs w:val="28"/>
          <w:lang w:val="uk-UA"/>
        </w:rPr>
        <w:t>ГлодосиНовоукраїнського</w:t>
      </w:r>
      <w:proofErr w:type="spellEnd"/>
      <w:r w:rsidRPr="00EF7209">
        <w:rPr>
          <w:rFonts w:ascii="Times New Roman" w:hAnsi="Times New Roman" w:cs="Times New Roman"/>
          <w:sz w:val="28"/>
          <w:szCs w:val="28"/>
          <w:lang w:val="uk-UA"/>
        </w:rPr>
        <w:t xml:space="preserve"> району – знаменитий </w:t>
      </w:r>
      <w:proofErr w:type="spellStart"/>
      <w:r w:rsidRPr="00EF7209">
        <w:rPr>
          <w:rFonts w:ascii="Times New Roman" w:hAnsi="Times New Roman" w:cs="Times New Roman"/>
          <w:b/>
          <w:sz w:val="28"/>
          <w:szCs w:val="28"/>
          <w:lang w:val="uk-UA"/>
        </w:rPr>
        <w:t>Глодоський</w:t>
      </w:r>
      <w:proofErr w:type="spellEnd"/>
      <w:r w:rsidRPr="00EF72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скарб</w:t>
      </w:r>
      <w:r w:rsidRPr="00EF7209">
        <w:rPr>
          <w:rFonts w:ascii="Times New Roman" w:hAnsi="Times New Roman" w:cs="Times New Roman"/>
          <w:sz w:val="28"/>
          <w:szCs w:val="28"/>
          <w:lang w:val="uk-UA"/>
        </w:rPr>
        <w:t>, поховання, за деякими висновками, слов’янського багатого і знатного вождя з великою кількістю срібних і золотих речей.</w:t>
      </w:r>
    </w:p>
    <w:p w:rsidR="00EF7209" w:rsidRPr="00EF7209" w:rsidRDefault="00EF7209" w:rsidP="00EF72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209" w:rsidRPr="00EF7209" w:rsidRDefault="00EF7209" w:rsidP="00EF72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209" w:rsidRPr="00EF7209" w:rsidRDefault="00EF7209" w:rsidP="00EF72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209" w:rsidRPr="00EF7209" w:rsidRDefault="00EF7209" w:rsidP="00EF72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7209" w:rsidRPr="00EF7209" w:rsidRDefault="00EF7209" w:rsidP="00EF72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7566" w:rsidRPr="00EF7209" w:rsidRDefault="00547566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A64D1F" w:rsidRPr="00A64D1F" w:rsidRDefault="00A64D1F">
      <w:pPr>
        <w:rPr>
          <w:lang w:val="uk-UA"/>
        </w:rPr>
      </w:pPr>
    </w:p>
    <w:sectPr w:rsidR="00A64D1F" w:rsidRPr="00A64D1F" w:rsidSect="0042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1F"/>
    <w:rsid w:val="0027377F"/>
    <w:rsid w:val="003036F2"/>
    <w:rsid w:val="00340E0C"/>
    <w:rsid w:val="0042381F"/>
    <w:rsid w:val="00547566"/>
    <w:rsid w:val="007577AF"/>
    <w:rsid w:val="009A4EEC"/>
    <w:rsid w:val="00A64D1F"/>
    <w:rsid w:val="00EF7209"/>
    <w:rsid w:val="00F04A45"/>
    <w:rsid w:val="00F323E8"/>
    <w:rsid w:val="00F8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2020-04-09T08:46:00Z</dcterms:created>
  <dcterms:modified xsi:type="dcterms:W3CDTF">2020-04-09T08:46:00Z</dcterms:modified>
</cp:coreProperties>
</file>